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4DC" w14:textId="77777777" w:rsidR="00D601B8" w:rsidRDefault="00D601B8" w:rsidP="00072393">
      <w:pPr>
        <w:rPr>
          <w:rFonts w:asciiTheme="majorBidi" w:eastAsiaTheme="minorEastAsia" w:hAnsiTheme="majorBidi" w:cstheme="majorBidi"/>
          <w:b/>
          <w:bCs/>
          <w:sz w:val="24"/>
          <w:szCs w:val="24"/>
          <w:u w:val="single"/>
          <w:lang w:eastAsia="zh-TW"/>
        </w:rPr>
      </w:pPr>
      <w:bookmarkStart w:id="0" w:name="_GoBack"/>
      <w:bookmarkEnd w:id="0"/>
    </w:p>
    <w:p w14:paraId="1E74CD86" w14:textId="66FE04D1" w:rsidR="00072393" w:rsidRPr="00072393" w:rsidRDefault="00E363D4" w:rsidP="00072393">
      <w:pPr>
        <w:rPr>
          <w:rFonts w:asciiTheme="majorBidi" w:eastAsiaTheme="minorEastAsia" w:hAnsiTheme="majorBidi" w:cstheme="majorBidi"/>
          <w:b/>
          <w:bCs/>
          <w:sz w:val="24"/>
          <w:szCs w:val="24"/>
          <w:u w:val="single"/>
          <w:lang w:eastAsia="zh-TW"/>
        </w:rPr>
      </w:pPr>
      <w:r>
        <w:rPr>
          <w:rFonts w:asciiTheme="majorBidi" w:eastAsiaTheme="minorEastAsia" w:hAnsiTheme="majorBidi" w:cstheme="majorBidi"/>
          <w:b/>
          <w:bCs/>
          <w:sz w:val="24"/>
          <w:szCs w:val="24"/>
          <w:u w:val="single"/>
          <w:lang w:eastAsia="zh-TW"/>
        </w:rPr>
        <w:t>Overview</w:t>
      </w:r>
    </w:p>
    <w:p w14:paraId="7FC46F0A" w14:textId="5FE90911" w:rsidR="00502E79" w:rsidRDefault="007713EA" w:rsidP="007713EA">
      <w:pPr>
        <w:rPr>
          <w:rFonts w:asciiTheme="majorBidi" w:eastAsiaTheme="minorEastAsia" w:hAnsiTheme="majorBidi" w:cstheme="majorBidi"/>
          <w:bCs/>
          <w:sz w:val="24"/>
          <w:szCs w:val="24"/>
          <w:lang w:eastAsia="zh-TW"/>
        </w:rPr>
      </w:pPr>
      <w:r>
        <w:rPr>
          <w:rFonts w:asciiTheme="majorBidi" w:eastAsiaTheme="minorEastAsia" w:hAnsiTheme="majorBidi" w:cstheme="majorBidi"/>
          <w:bCs/>
          <w:sz w:val="24"/>
          <w:szCs w:val="24"/>
          <w:lang w:eastAsia="zh-TW"/>
        </w:rPr>
        <w:t xml:space="preserve">The Agency on Aging Northeastern Illinois is seeking applications from </w:t>
      </w:r>
      <w:r w:rsidR="005E280C">
        <w:rPr>
          <w:rFonts w:asciiTheme="majorBidi" w:eastAsiaTheme="minorEastAsia" w:hAnsiTheme="majorBidi" w:cstheme="majorBidi"/>
          <w:bCs/>
          <w:sz w:val="24"/>
          <w:szCs w:val="24"/>
          <w:lang w:eastAsia="zh-TW"/>
        </w:rPr>
        <w:t>organizations</w:t>
      </w:r>
      <w:r>
        <w:rPr>
          <w:rFonts w:asciiTheme="majorBidi" w:eastAsiaTheme="minorEastAsia" w:hAnsiTheme="majorBidi" w:cstheme="majorBidi"/>
          <w:bCs/>
          <w:sz w:val="24"/>
          <w:szCs w:val="24"/>
          <w:lang w:eastAsia="zh-TW"/>
        </w:rPr>
        <w:t xml:space="preserve"> interested in providing Aging and Disability Resource Network (ADRN) </w:t>
      </w:r>
      <w:r w:rsidR="00B53B16">
        <w:rPr>
          <w:rFonts w:asciiTheme="majorBidi" w:eastAsiaTheme="minorEastAsia" w:hAnsiTheme="majorBidi" w:cstheme="majorBidi"/>
          <w:bCs/>
          <w:sz w:val="24"/>
          <w:szCs w:val="24"/>
          <w:lang w:eastAsia="zh-TW"/>
        </w:rPr>
        <w:t>A</w:t>
      </w:r>
      <w:r>
        <w:rPr>
          <w:rFonts w:asciiTheme="majorBidi" w:eastAsiaTheme="minorEastAsia" w:hAnsiTheme="majorBidi" w:cstheme="majorBidi"/>
          <w:bCs/>
          <w:sz w:val="24"/>
          <w:szCs w:val="24"/>
          <w:lang w:eastAsia="zh-TW"/>
        </w:rPr>
        <w:t xml:space="preserve">ccess </w:t>
      </w:r>
      <w:r w:rsidR="00B53B16">
        <w:rPr>
          <w:rFonts w:asciiTheme="majorBidi" w:eastAsiaTheme="minorEastAsia" w:hAnsiTheme="majorBidi" w:cstheme="majorBidi"/>
          <w:bCs/>
          <w:sz w:val="24"/>
          <w:szCs w:val="24"/>
          <w:lang w:eastAsia="zh-TW"/>
        </w:rPr>
        <w:t>s</w:t>
      </w:r>
      <w:r>
        <w:rPr>
          <w:rFonts w:asciiTheme="majorBidi" w:eastAsiaTheme="minorEastAsia" w:hAnsiTheme="majorBidi" w:cstheme="majorBidi"/>
          <w:bCs/>
          <w:sz w:val="24"/>
          <w:szCs w:val="24"/>
          <w:lang w:eastAsia="zh-TW"/>
        </w:rPr>
        <w:t>ervices</w:t>
      </w:r>
      <w:r w:rsidR="00270E38">
        <w:rPr>
          <w:rFonts w:asciiTheme="majorBidi" w:eastAsiaTheme="minorEastAsia" w:hAnsiTheme="majorBidi" w:cstheme="majorBidi"/>
          <w:bCs/>
          <w:sz w:val="24"/>
          <w:szCs w:val="24"/>
          <w:lang w:eastAsia="zh-TW"/>
        </w:rPr>
        <w:t>.</w:t>
      </w:r>
      <w:r>
        <w:rPr>
          <w:rFonts w:asciiTheme="majorBidi" w:eastAsiaTheme="minorEastAsia" w:hAnsiTheme="majorBidi" w:cstheme="majorBidi"/>
          <w:bCs/>
          <w:sz w:val="24"/>
          <w:szCs w:val="24"/>
          <w:lang w:eastAsia="zh-TW"/>
        </w:rPr>
        <w:t xml:space="preserve"> </w:t>
      </w:r>
      <w:r w:rsidR="00502E79">
        <w:rPr>
          <w:rFonts w:asciiTheme="majorBidi" w:eastAsiaTheme="minorEastAsia" w:hAnsiTheme="majorBidi" w:cstheme="majorBidi"/>
          <w:bCs/>
          <w:sz w:val="24"/>
          <w:szCs w:val="24"/>
          <w:lang w:eastAsia="zh-TW"/>
        </w:rPr>
        <w:t>The A</w:t>
      </w:r>
      <w:r w:rsidR="008A6121">
        <w:rPr>
          <w:rFonts w:asciiTheme="majorBidi" w:eastAsiaTheme="minorEastAsia" w:hAnsiTheme="majorBidi" w:cstheme="majorBidi"/>
          <w:bCs/>
          <w:sz w:val="24"/>
          <w:szCs w:val="24"/>
          <w:lang w:eastAsia="zh-TW"/>
        </w:rPr>
        <w:t xml:space="preserve">ging and </w:t>
      </w:r>
      <w:r w:rsidR="00502E79">
        <w:rPr>
          <w:rFonts w:asciiTheme="majorBidi" w:eastAsiaTheme="minorEastAsia" w:hAnsiTheme="majorBidi" w:cstheme="majorBidi"/>
          <w:bCs/>
          <w:sz w:val="24"/>
          <w:szCs w:val="24"/>
          <w:lang w:eastAsia="zh-TW"/>
        </w:rPr>
        <w:t>D</w:t>
      </w:r>
      <w:r w:rsidR="008A6121">
        <w:rPr>
          <w:rFonts w:asciiTheme="majorBidi" w:eastAsiaTheme="minorEastAsia" w:hAnsiTheme="majorBidi" w:cstheme="majorBidi"/>
          <w:bCs/>
          <w:sz w:val="24"/>
          <w:szCs w:val="24"/>
          <w:lang w:eastAsia="zh-TW"/>
        </w:rPr>
        <w:t xml:space="preserve">isability </w:t>
      </w:r>
      <w:r w:rsidR="00502E79">
        <w:rPr>
          <w:rFonts w:asciiTheme="majorBidi" w:eastAsiaTheme="minorEastAsia" w:hAnsiTheme="majorBidi" w:cstheme="majorBidi"/>
          <w:bCs/>
          <w:sz w:val="24"/>
          <w:szCs w:val="24"/>
          <w:lang w:eastAsia="zh-TW"/>
        </w:rPr>
        <w:t>R</w:t>
      </w:r>
      <w:r w:rsidR="008A6121">
        <w:rPr>
          <w:rFonts w:asciiTheme="majorBidi" w:eastAsiaTheme="minorEastAsia" w:hAnsiTheme="majorBidi" w:cstheme="majorBidi"/>
          <w:bCs/>
          <w:sz w:val="24"/>
          <w:szCs w:val="24"/>
          <w:lang w:eastAsia="zh-TW"/>
        </w:rPr>
        <w:t xml:space="preserve">esource </w:t>
      </w:r>
      <w:r w:rsidR="00502E79">
        <w:rPr>
          <w:rFonts w:asciiTheme="majorBidi" w:eastAsiaTheme="minorEastAsia" w:hAnsiTheme="majorBidi" w:cstheme="majorBidi"/>
          <w:bCs/>
          <w:sz w:val="24"/>
          <w:szCs w:val="24"/>
          <w:lang w:eastAsia="zh-TW"/>
        </w:rPr>
        <w:t>N</w:t>
      </w:r>
      <w:r w:rsidR="008A6121">
        <w:rPr>
          <w:rFonts w:asciiTheme="majorBidi" w:eastAsiaTheme="minorEastAsia" w:hAnsiTheme="majorBidi" w:cstheme="majorBidi"/>
          <w:bCs/>
          <w:sz w:val="24"/>
          <w:szCs w:val="24"/>
          <w:lang w:eastAsia="zh-TW"/>
        </w:rPr>
        <w:t>etwork (ADRN)</w:t>
      </w:r>
      <w:r w:rsidR="00502E79">
        <w:rPr>
          <w:rFonts w:asciiTheme="majorBidi" w:eastAsiaTheme="minorEastAsia" w:hAnsiTheme="majorBidi" w:cstheme="majorBidi"/>
          <w:bCs/>
          <w:sz w:val="24"/>
          <w:szCs w:val="24"/>
          <w:lang w:eastAsia="zh-TW"/>
        </w:rPr>
        <w:t xml:space="preserve"> consists of many </w:t>
      </w:r>
      <w:r w:rsidR="0030735D">
        <w:rPr>
          <w:rFonts w:asciiTheme="majorBidi" w:eastAsiaTheme="minorEastAsia" w:hAnsiTheme="majorBidi" w:cstheme="majorBidi"/>
          <w:bCs/>
          <w:sz w:val="24"/>
          <w:szCs w:val="24"/>
          <w:lang w:eastAsia="zh-TW"/>
        </w:rPr>
        <w:t>entities</w:t>
      </w:r>
      <w:r w:rsidR="00502E79">
        <w:rPr>
          <w:rFonts w:asciiTheme="majorBidi" w:eastAsiaTheme="minorEastAsia" w:hAnsiTheme="majorBidi" w:cstheme="majorBidi"/>
          <w:bCs/>
          <w:sz w:val="24"/>
          <w:szCs w:val="24"/>
          <w:lang w:eastAsia="zh-TW"/>
        </w:rPr>
        <w:t xml:space="preserve"> working together to provide a no wrong door network of access to long-term support service</w:t>
      </w:r>
      <w:r w:rsidR="008A6121">
        <w:rPr>
          <w:rFonts w:asciiTheme="majorBidi" w:eastAsiaTheme="minorEastAsia" w:hAnsiTheme="majorBidi" w:cstheme="majorBidi"/>
          <w:bCs/>
          <w:sz w:val="24"/>
          <w:szCs w:val="24"/>
          <w:lang w:eastAsia="zh-TW"/>
        </w:rPr>
        <w:t>s (LTSS).</w:t>
      </w:r>
      <w:r w:rsidR="00502E79">
        <w:rPr>
          <w:rFonts w:asciiTheme="majorBidi" w:eastAsiaTheme="minorEastAsia" w:hAnsiTheme="majorBidi" w:cstheme="majorBidi"/>
          <w:bCs/>
          <w:sz w:val="24"/>
          <w:szCs w:val="24"/>
          <w:lang w:eastAsia="zh-TW"/>
        </w:rPr>
        <w:t xml:space="preserve"> </w:t>
      </w:r>
      <w:r w:rsidR="008A52C3" w:rsidRPr="00072393">
        <w:rPr>
          <w:rFonts w:asciiTheme="majorBidi" w:eastAsiaTheme="minorEastAsia" w:hAnsiTheme="majorBidi" w:cstheme="majorBidi"/>
          <w:sz w:val="24"/>
          <w:szCs w:val="24"/>
          <w:lang w:eastAsia="zh-TW"/>
        </w:rPr>
        <w:t>The ADRN</w:t>
      </w:r>
      <w:r w:rsidR="008A52C3">
        <w:rPr>
          <w:rFonts w:asciiTheme="majorBidi" w:eastAsiaTheme="minorEastAsia" w:hAnsiTheme="majorBidi" w:cstheme="majorBidi"/>
          <w:sz w:val="24"/>
          <w:szCs w:val="24"/>
          <w:lang w:eastAsia="zh-TW"/>
        </w:rPr>
        <w:t xml:space="preserve"> is</w:t>
      </w:r>
      <w:r w:rsidR="008A52C3" w:rsidRPr="00072393">
        <w:rPr>
          <w:rFonts w:asciiTheme="majorBidi" w:eastAsiaTheme="minorEastAsia" w:hAnsiTheme="majorBidi" w:cstheme="majorBidi"/>
          <w:sz w:val="24"/>
          <w:szCs w:val="24"/>
          <w:lang w:eastAsia="zh-TW"/>
        </w:rPr>
        <w:t xml:space="preserve"> visible, accessible, consumer focused, inclusive and supportive</w:t>
      </w:r>
      <w:r w:rsidR="008A52C3">
        <w:rPr>
          <w:rFonts w:asciiTheme="majorBidi" w:eastAsiaTheme="minorEastAsia" w:hAnsiTheme="majorBidi" w:cstheme="majorBidi"/>
          <w:sz w:val="24"/>
          <w:szCs w:val="24"/>
          <w:lang w:eastAsia="zh-TW"/>
        </w:rPr>
        <w:t xml:space="preserve"> to </w:t>
      </w:r>
      <w:r w:rsidR="008A52C3" w:rsidRPr="00072393">
        <w:rPr>
          <w:rFonts w:asciiTheme="majorBidi" w:eastAsiaTheme="minorEastAsia" w:hAnsiTheme="majorBidi" w:cstheme="majorBidi"/>
          <w:sz w:val="24"/>
          <w:szCs w:val="24"/>
          <w:lang w:eastAsia="zh-TW"/>
        </w:rPr>
        <w:t>facilitate ease of access into the system</w:t>
      </w:r>
      <w:r w:rsidR="008A52C3">
        <w:rPr>
          <w:rFonts w:asciiTheme="majorBidi" w:eastAsiaTheme="minorEastAsia" w:hAnsiTheme="majorBidi" w:cstheme="majorBidi"/>
          <w:sz w:val="24"/>
          <w:szCs w:val="24"/>
          <w:lang w:eastAsia="zh-TW"/>
        </w:rPr>
        <w:t>,</w:t>
      </w:r>
      <w:r w:rsidR="008A52C3" w:rsidRPr="00072393">
        <w:rPr>
          <w:rFonts w:asciiTheme="majorBidi" w:eastAsiaTheme="minorEastAsia" w:hAnsiTheme="majorBidi" w:cstheme="majorBidi"/>
          <w:sz w:val="24"/>
          <w:szCs w:val="24"/>
          <w:lang w:eastAsia="zh-TW"/>
        </w:rPr>
        <w:t xml:space="preserve"> no matter what the individual’s or family’s economic or social need. </w:t>
      </w:r>
      <w:r w:rsidR="0030735D">
        <w:rPr>
          <w:rFonts w:asciiTheme="majorBidi" w:eastAsiaTheme="minorEastAsia" w:hAnsiTheme="majorBidi" w:cstheme="majorBidi"/>
          <w:bCs/>
          <w:sz w:val="24"/>
          <w:szCs w:val="24"/>
          <w:lang w:eastAsia="zh-TW"/>
        </w:rPr>
        <w:t>Organizations</w:t>
      </w:r>
      <w:r w:rsidR="00991FFC">
        <w:rPr>
          <w:rFonts w:asciiTheme="majorBidi" w:eastAsiaTheme="minorEastAsia" w:hAnsiTheme="majorBidi" w:cstheme="majorBidi"/>
          <w:bCs/>
          <w:sz w:val="24"/>
          <w:szCs w:val="24"/>
          <w:lang w:eastAsia="zh-TW"/>
        </w:rPr>
        <w:t xml:space="preserve"> providing ADRN Access </w:t>
      </w:r>
      <w:r w:rsidR="00B53B16">
        <w:rPr>
          <w:rFonts w:asciiTheme="majorBidi" w:eastAsiaTheme="minorEastAsia" w:hAnsiTheme="majorBidi" w:cstheme="majorBidi"/>
          <w:bCs/>
          <w:sz w:val="24"/>
          <w:szCs w:val="24"/>
          <w:lang w:eastAsia="zh-TW"/>
        </w:rPr>
        <w:t>s</w:t>
      </w:r>
      <w:r w:rsidR="00991FFC">
        <w:rPr>
          <w:rFonts w:asciiTheme="majorBidi" w:eastAsiaTheme="minorEastAsia" w:hAnsiTheme="majorBidi" w:cstheme="majorBidi"/>
          <w:bCs/>
          <w:sz w:val="24"/>
          <w:szCs w:val="24"/>
          <w:lang w:eastAsia="zh-TW"/>
        </w:rPr>
        <w:t>ervices receive the designation of “Core Partner” in the county they serve.</w:t>
      </w:r>
    </w:p>
    <w:p w14:paraId="028BE3EE" w14:textId="79278AE3" w:rsidR="007713EA" w:rsidRDefault="007713EA" w:rsidP="008E4015">
      <w:pPr>
        <w:autoSpaceDE w:val="0"/>
        <w:autoSpaceDN w:val="0"/>
        <w:adjustRightInd w:val="0"/>
        <w:spacing w:after="0" w:line="240" w:lineRule="auto"/>
        <w:rPr>
          <w:rFonts w:asciiTheme="majorBidi" w:eastAsiaTheme="minorEastAsia" w:hAnsiTheme="majorBidi" w:cstheme="majorBidi"/>
          <w:sz w:val="24"/>
          <w:szCs w:val="24"/>
          <w:lang w:eastAsia="zh-TW"/>
        </w:rPr>
      </w:pPr>
      <w:r>
        <w:rPr>
          <w:rFonts w:asciiTheme="majorBidi" w:eastAsiaTheme="minorEastAsia" w:hAnsiTheme="majorBidi" w:cstheme="majorBidi"/>
          <w:bCs/>
          <w:sz w:val="24"/>
          <w:szCs w:val="24"/>
          <w:lang w:eastAsia="zh-TW"/>
        </w:rPr>
        <w:t>Core Partner</w:t>
      </w:r>
      <w:r w:rsidR="003E3D76">
        <w:rPr>
          <w:rFonts w:asciiTheme="majorBidi" w:eastAsiaTheme="minorEastAsia" w:hAnsiTheme="majorBidi" w:cstheme="majorBidi"/>
          <w:bCs/>
          <w:sz w:val="24"/>
          <w:szCs w:val="24"/>
          <w:lang w:eastAsia="zh-TW"/>
        </w:rPr>
        <w:t xml:space="preserve">s </w:t>
      </w:r>
      <w:r>
        <w:rPr>
          <w:rFonts w:asciiTheme="majorBidi" w:eastAsiaTheme="minorEastAsia" w:hAnsiTheme="majorBidi" w:cstheme="majorBidi"/>
          <w:bCs/>
          <w:sz w:val="24"/>
          <w:szCs w:val="24"/>
          <w:lang w:eastAsia="zh-TW"/>
        </w:rPr>
        <w:t xml:space="preserve">in the ADRN serve as an </w:t>
      </w:r>
      <w:r w:rsidRPr="00072393">
        <w:rPr>
          <w:rFonts w:asciiTheme="majorBidi" w:eastAsiaTheme="minorEastAsia" w:hAnsiTheme="majorBidi" w:cstheme="majorBidi"/>
          <w:sz w:val="24"/>
          <w:szCs w:val="24"/>
          <w:lang w:eastAsia="zh-TW"/>
        </w:rPr>
        <w:t xml:space="preserve">integrated access point where consumers of all ages, incomes, and disabilities receive information and assistance, assessment of needs, </w:t>
      </w:r>
      <w:r w:rsidR="008E4015">
        <w:rPr>
          <w:rFonts w:asciiTheme="majorBidi" w:eastAsiaTheme="minorEastAsia" w:hAnsiTheme="majorBidi" w:cstheme="majorBidi"/>
          <w:sz w:val="24"/>
          <w:szCs w:val="24"/>
          <w:lang w:eastAsia="zh-TW"/>
        </w:rPr>
        <w:t xml:space="preserve">options counseling, </w:t>
      </w:r>
      <w:r w:rsidRPr="00072393">
        <w:rPr>
          <w:rFonts w:asciiTheme="majorBidi" w:eastAsiaTheme="minorEastAsia" w:hAnsiTheme="majorBidi" w:cstheme="majorBidi"/>
          <w:sz w:val="24"/>
          <w:szCs w:val="24"/>
          <w:lang w:eastAsia="zh-TW"/>
        </w:rPr>
        <w:t>referral, assistance in completing applications</w:t>
      </w:r>
      <w:r w:rsidR="008E4015">
        <w:rPr>
          <w:rFonts w:asciiTheme="majorBidi" w:eastAsiaTheme="minorEastAsia" w:hAnsiTheme="majorBidi" w:cstheme="majorBidi"/>
          <w:sz w:val="24"/>
          <w:szCs w:val="24"/>
          <w:lang w:eastAsia="zh-TW"/>
        </w:rPr>
        <w:t xml:space="preserve"> and </w:t>
      </w:r>
      <w:r w:rsidRPr="00072393">
        <w:rPr>
          <w:rFonts w:asciiTheme="majorBidi" w:eastAsiaTheme="minorEastAsia" w:hAnsiTheme="majorBidi" w:cstheme="majorBidi"/>
          <w:sz w:val="24"/>
          <w:szCs w:val="24"/>
          <w:lang w:eastAsia="zh-TW"/>
        </w:rPr>
        <w:t xml:space="preserve">authorization of services where </w:t>
      </w:r>
      <w:r w:rsidR="008E4015" w:rsidRPr="00072393">
        <w:rPr>
          <w:rFonts w:asciiTheme="majorBidi" w:eastAsiaTheme="minorEastAsia" w:hAnsiTheme="majorBidi" w:cstheme="majorBidi"/>
          <w:sz w:val="24"/>
          <w:szCs w:val="24"/>
          <w:lang w:eastAsia="zh-TW"/>
        </w:rPr>
        <w:t>permitted</w:t>
      </w:r>
      <w:r w:rsidR="008E4015">
        <w:rPr>
          <w:rFonts w:asciiTheme="majorBidi" w:eastAsiaTheme="minorEastAsia" w:hAnsiTheme="majorBidi" w:cstheme="majorBidi"/>
          <w:sz w:val="24"/>
          <w:szCs w:val="24"/>
          <w:lang w:eastAsia="zh-TW"/>
        </w:rPr>
        <w:t xml:space="preserve"> and</w:t>
      </w:r>
      <w:r w:rsidRPr="00072393">
        <w:rPr>
          <w:rFonts w:asciiTheme="majorBidi" w:eastAsiaTheme="minorEastAsia" w:hAnsiTheme="majorBidi" w:cstheme="majorBidi"/>
          <w:sz w:val="24"/>
          <w:szCs w:val="24"/>
          <w:lang w:eastAsia="zh-TW"/>
        </w:rPr>
        <w:t xml:space="preserve"> follow up to ensure referrals and services</w:t>
      </w:r>
      <w:r w:rsidR="008E4015">
        <w:rPr>
          <w:rFonts w:asciiTheme="majorBidi" w:eastAsiaTheme="minorEastAsia" w:hAnsiTheme="majorBidi" w:cstheme="majorBidi"/>
          <w:sz w:val="24"/>
          <w:szCs w:val="24"/>
          <w:lang w:eastAsia="zh-TW"/>
        </w:rPr>
        <w:t xml:space="preserve"> were received</w:t>
      </w:r>
      <w:r w:rsidRPr="00072393">
        <w:rPr>
          <w:rFonts w:asciiTheme="majorBidi" w:eastAsiaTheme="minorEastAsia" w:hAnsiTheme="majorBidi" w:cstheme="majorBidi"/>
          <w:sz w:val="24"/>
          <w:szCs w:val="24"/>
          <w:lang w:eastAsia="zh-TW"/>
        </w:rPr>
        <w:t xml:space="preserve">. </w:t>
      </w:r>
      <w:r w:rsidR="008A52C3">
        <w:rPr>
          <w:rFonts w:asciiTheme="majorBidi" w:eastAsiaTheme="minorEastAsia" w:hAnsiTheme="majorBidi" w:cstheme="majorBidi"/>
          <w:color w:val="000000"/>
          <w:sz w:val="24"/>
          <w:szCs w:val="24"/>
          <w:lang w:eastAsia="zh-TW"/>
        </w:rPr>
        <w:t>Core Partners</w:t>
      </w:r>
      <w:r w:rsidR="008E4015" w:rsidRPr="00072393">
        <w:rPr>
          <w:rFonts w:asciiTheme="majorBidi" w:eastAsiaTheme="minorEastAsia" w:hAnsiTheme="majorBidi" w:cstheme="majorBidi"/>
          <w:color w:val="000000"/>
          <w:sz w:val="24"/>
          <w:szCs w:val="24"/>
          <w:lang w:eastAsia="zh-TW"/>
        </w:rPr>
        <w:t xml:space="preserve"> proactively engage in public outreach to promote awareness of the resources that are available. </w:t>
      </w:r>
      <w:r w:rsidR="008A52C3">
        <w:rPr>
          <w:rFonts w:asciiTheme="majorBidi" w:eastAsiaTheme="minorEastAsia" w:hAnsiTheme="majorBidi" w:cstheme="majorBidi"/>
          <w:color w:val="000000"/>
          <w:sz w:val="24"/>
          <w:szCs w:val="24"/>
          <w:lang w:eastAsia="zh-TW"/>
        </w:rPr>
        <w:t>They</w:t>
      </w:r>
      <w:r w:rsidR="008E4015" w:rsidRPr="00072393">
        <w:rPr>
          <w:rFonts w:asciiTheme="majorBidi" w:eastAsiaTheme="minorEastAsia" w:hAnsiTheme="majorBidi" w:cstheme="majorBidi"/>
          <w:color w:val="000000"/>
          <w:sz w:val="24"/>
          <w:szCs w:val="24"/>
          <w:lang w:eastAsia="zh-TW"/>
        </w:rPr>
        <w:t xml:space="preserve"> also have formal linkages with key referral sources in </w:t>
      </w:r>
      <w:r w:rsidR="00392A4D">
        <w:rPr>
          <w:rFonts w:asciiTheme="majorBidi" w:eastAsiaTheme="minorEastAsia" w:hAnsiTheme="majorBidi" w:cstheme="majorBidi"/>
          <w:color w:val="000000"/>
          <w:sz w:val="24"/>
          <w:szCs w:val="24"/>
          <w:lang w:eastAsia="zh-TW"/>
        </w:rPr>
        <w:t>a</w:t>
      </w:r>
      <w:r w:rsidR="008E4015" w:rsidRPr="00072393">
        <w:rPr>
          <w:rFonts w:asciiTheme="majorBidi" w:eastAsiaTheme="minorEastAsia" w:hAnsiTheme="majorBidi" w:cstheme="majorBidi"/>
          <w:color w:val="000000"/>
          <w:sz w:val="24"/>
          <w:szCs w:val="24"/>
          <w:lang w:eastAsia="zh-TW"/>
        </w:rPr>
        <w:t xml:space="preserve"> given community to ensure staff in these entities know about the functions of the ADRN and have up-to-date information and tools for quickly identifying and referring individuals to the ADRN.</w:t>
      </w:r>
      <w:r w:rsidR="008E4015">
        <w:rPr>
          <w:rFonts w:asciiTheme="majorBidi" w:eastAsiaTheme="minorEastAsia" w:hAnsiTheme="majorBidi" w:cstheme="majorBidi"/>
          <w:color w:val="000000"/>
          <w:sz w:val="24"/>
          <w:szCs w:val="24"/>
          <w:lang w:eastAsia="zh-TW"/>
        </w:rPr>
        <w:t xml:space="preserve"> </w:t>
      </w:r>
    </w:p>
    <w:p w14:paraId="57D3476B" w14:textId="77777777" w:rsidR="008E4015" w:rsidRPr="008E4015" w:rsidRDefault="008E4015" w:rsidP="008E4015">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p>
    <w:p w14:paraId="4F02429D" w14:textId="3336A89C" w:rsidR="008E4015" w:rsidRDefault="008E4015" w:rsidP="00072393">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Pr>
          <w:rFonts w:asciiTheme="majorBidi" w:eastAsiaTheme="minorEastAsia" w:hAnsiTheme="majorBidi" w:cstheme="majorBidi"/>
          <w:bCs/>
          <w:sz w:val="24"/>
          <w:szCs w:val="24"/>
          <w:lang w:eastAsia="zh-TW"/>
        </w:rPr>
        <w:t xml:space="preserve">In FY2020, the Agency on Aging will continue its work to collaborate with </w:t>
      </w:r>
      <w:r>
        <w:rPr>
          <w:rFonts w:asciiTheme="majorBidi" w:eastAsiaTheme="minorEastAsia" w:hAnsiTheme="majorBidi" w:cstheme="majorBidi"/>
          <w:color w:val="000000"/>
          <w:sz w:val="24"/>
          <w:szCs w:val="24"/>
          <w:lang w:eastAsia="zh-TW"/>
        </w:rPr>
        <w:t>t</w:t>
      </w:r>
      <w:r w:rsidR="00072393" w:rsidRPr="00072393">
        <w:rPr>
          <w:rFonts w:asciiTheme="majorBidi" w:eastAsiaTheme="minorEastAsia" w:hAnsiTheme="majorBidi" w:cstheme="majorBidi"/>
          <w:color w:val="000000"/>
          <w:sz w:val="24"/>
          <w:szCs w:val="24"/>
          <w:lang w:eastAsia="zh-TW"/>
        </w:rPr>
        <w:t>he Illinois Department on Aging, aging and disability service providers</w:t>
      </w:r>
      <w:r>
        <w:rPr>
          <w:rFonts w:asciiTheme="majorBidi" w:eastAsiaTheme="minorEastAsia" w:hAnsiTheme="majorBidi" w:cstheme="majorBidi"/>
          <w:color w:val="000000"/>
          <w:sz w:val="24"/>
          <w:szCs w:val="24"/>
          <w:lang w:eastAsia="zh-TW"/>
        </w:rPr>
        <w:t>, as well as other local partners</w:t>
      </w:r>
      <w:r w:rsidR="00072393" w:rsidRPr="00072393">
        <w:rPr>
          <w:rFonts w:asciiTheme="majorBidi" w:eastAsiaTheme="minorEastAsia" w:hAnsiTheme="majorBidi" w:cstheme="majorBidi"/>
          <w:color w:val="000000"/>
          <w:sz w:val="24"/>
          <w:szCs w:val="24"/>
          <w:lang w:eastAsia="zh-TW"/>
        </w:rPr>
        <w:t xml:space="preserve"> to</w:t>
      </w:r>
      <w:r>
        <w:rPr>
          <w:rFonts w:asciiTheme="majorBidi" w:eastAsiaTheme="minorEastAsia" w:hAnsiTheme="majorBidi" w:cstheme="majorBidi"/>
          <w:color w:val="000000"/>
          <w:sz w:val="24"/>
          <w:szCs w:val="24"/>
          <w:lang w:eastAsia="zh-TW"/>
        </w:rPr>
        <w:t xml:space="preserve"> work towards</w:t>
      </w:r>
      <w:r w:rsidR="00072393" w:rsidRPr="00072393">
        <w:rPr>
          <w:rFonts w:asciiTheme="majorBidi" w:eastAsiaTheme="minorEastAsia" w:hAnsiTheme="majorBidi" w:cstheme="majorBidi"/>
          <w:color w:val="000000"/>
          <w:sz w:val="24"/>
          <w:szCs w:val="24"/>
          <w:lang w:eastAsia="zh-TW"/>
        </w:rPr>
        <w:t xml:space="preserve"> a “no wrong door” service system </w:t>
      </w:r>
      <w:r>
        <w:rPr>
          <w:rFonts w:asciiTheme="majorBidi" w:eastAsiaTheme="minorEastAsia" w:hAnsiTheme="majorBidi" w:cstheme="majorBidi"/>
          <w:color w:val="000000"/>
          <w:sz w:val="24"/>
          <w:szCs w:val="24"/>
          <w:lang w:eastAsia="zh-TW"/>
        </w:rPr>
        <w:t>to provide streamlined access to LTSS.</w:t>
      </w:r>
      <w:r w:rsidR="00072393" w:rsidRPr="00072393">
        <w:rPr>
          <w:rFonts w:asciiTheme="majorBidi" w:eastAsiaTheme="minorEastAsia" w:hAnsiTheme="majorBidi" w:cstheme="majorBidi"/>
          <w:color w:val="000000"/>
          <w:sz w:val="24"/>
          <w:szCs w:val="24"/>
          <w:lang w:eastAsia="zh-TW"/>
        </w:rPr>
        <w:t xml:space="preserve">  </w:t>
      </w:r>
      <w:r>
        <w:rPr>
          <w:rFonts w:asciiTheme="majorBidi" w:eastAsiaTheme="minorEastAsia" w:hAnsiTheme="majorBidi" w:cstheme="majorBidi"/>
          <w:color w:val="000000"/>
          <w:sz w:val="24"/>
          <w:szCs w:val="24"/>
          <w:lang w:eastAsia="zh-TW"/>
        </w:rPr>
        <w:t>This system will also focus on developing dementia-capable no wrong door access for people with dementia and their caregivers through identification, information, assistance and referral.</w:t>
      </w:r>
    </w:p>
    <w:p w14:paraId="2BA568CA" w14:textId="77777777" w:rsidR="008E4015" w:rsidRDefault="008E4015" w:rsidP="00072393">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p>
    <w:p w14:paraId="663C736C" w14:textId="3D081C8F" w:rsidR="00072393" w:rsidRPr="00072393" w:rsidRDefault="008E4015" w:rsidP="00072393">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Pr>
          <w:rFonts w:asciiTheme="majorBidi" w:eastAsiaTheme="minorEastAsia" w:hAnsiTheme="majorBidi" w:cstheme="majorBidi"/>
          <w:color w:val="000000"/>
          <w:sz w:val="24"/>
          <w:szCs w:val="24"/>
          <w:lang w:eastAsia="zh-TW"/>
        </w:rPr>
        <w:t>The Agency on Aging has adopted an</w:t>
      </w:r>
      <w:r w:rsidR="00072393" w:rsidRPr="00072393">
        <w:rPr>
          <w:rFonts w:asciiTheme="majorBidi" w:eastAsiaTheme="minorEastAsia" w:hAnsiTheme="majorBidi" w:cstheme="majorBidi"/>
          <w:color w:val="000000"/>
          <w:sz w:val="24"/>
          <w:szCs w:val="24"/>
          <w:lang w:eastAsia="zh-TW"/>
        </w:rPr>
        <w:t xml:space="preserve"> ADRN access service system model consisting of organizations that are designated as one of the following: Core Partner, Critical Pathway Partner or Additional Resource. This model will allow the ADRN to </w:t>
      </w:r>
      <w:proofErr w:type="gramStart"/>
      <w:r w:rsidR="00072393" w:rsidRPr="00072393">
        <w:rPr>
          <w:rFonts w:asciiTheme="majorBidi" w:eastAsiaTheme="minorEastAsia" w:hAnsiTheme="majorBidi" w:cstheme="majorBidi"/>
          <w:color w:val="000000"/>
          <w:sz w:val="24"/>
          <w:szCs w:val="24"/>
          <w:lang w:eastAsia="zh-TW"/>
        </w:rPr>
        <w:t>be seen as</w:t>
      </w:r>
      <w:proofErr w:type="gramEnd"/>
      <w:r w:rsidR="00072393" w:rsidRPr="00072393">
        <w:rPr>
          <w:rFonts w:asciiTheme="majorBidi" w:eastAsiaTheme="minorEastAsia" w:hAnsiTheme="majorBidi" w:cstheme="majorBidi"/>
          <w:color w:val="000000"/>
          <w:sz w:val="24"/>
          <w:szCs w:val="24"/>
          <w:lang w:eastAsia="zh-TW"/>
        </w:rPr>
        <w:t xml:space="preserve"> a major resource for health care systems and providers and will have the capacity to serve as a “front door” to the LTSS system that can quickly link their clientele to a full range of community services and supports.</w:t>
      </w:r>
    </w:p>
    <w:p w14:paraId="3824EB46" w14:textId="77777777" w:rsidR="00072393" w:rsidRDefault="00072393" w:rsidP="00072393">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p>
    <w:p w14:paraId="135F191B" w14:textId="36BC4C6A" w:rsidR="00072393" w:rsidRPr="00072393" w:rsidRDefault="00072393" w:rsidP="00072393">
      <w:pPr>
        <w:rPr>
          <w:rFonts w:asciiTheme="majorBidi" w:eastAsiaTheme="minorEastAsia" w:hAnsiTheme="majorBidi" w:cstheme="majorBidi"/>
          <w:sz w:val="24"/>
          <w:szCs w:val="24"/>
          <w:lang w:eastAsia="zh-TW"/>
        </w:rPr>
      </w:pPr>
      <w:r w:rsidRPr="00072393">
        <w:rPr>
          <w:rFonts w:asciiTheme="majorBidi" w:eastAsiaTheme="minorEastAsia" w:hAnsiTheme="majorBidi" w:cstheme="majorBidi"/>
          <w:b/>
          <w:sz w:val="24"/>
          <w:szCs w:val="24"/>
          <w:lang w:eastAsia="zh-TW"/>
        </w:rPr>
        <w:t>Core Partners</w:t>
      </w:r>
      <w:r w:rsidRPr="00072393">
        <w:rPr>
          <w:rFonts w:asciiTheme="majorBidi" w:eastAsiaTheme="minorEastAsia" w:hAnsiTheme="majorBidi" w:cstheme="majorBidi"/>
          <w:sz w:val="24"/>
          <w:szCs w:val="24"/>
          <w:lang w:eastAsia="zh-TW"/>
        </w:rPr>
        <w:t xml:space="preserve"> are defined as </w:t>
      </w:r>
      <w:r w:rsidR="003E3D76">
        <w:rPr>
          <w:rFonts w:asciiTheme="majorBidi" w:eastAsiaTheme="minorEastAsia" w:hAnsiTheme="majorBidi" w:cstheme="majorBidi"/>
          <w:sz w:val="24"/>
          <w:szCs w:val="24"/>
          <w:lang w:eastAsia="zh-TW"/>
        </w:rPr>
        <w:t>organizations</w:t>
      </w:r>
      <w:r w:rsidRPr="00072393">
        <w:rPr>
          <w:rFonts w:asciiTheme="majorBidi" w:eastAsiaTheme="minorEastAsia" w:hAnsiTheme="majorBidi" w:cstheme="majorBidi"/>
          <w:sz w:val="24"/>
          <w:szCs w:val="24"/>
          <w:lang w:eastAsia="zh-TW"/>
        </w:rPr>
        <w:t xml:space="preserve"> that offer “no wrong door” access to services. These agencies act as coordinated points of entry to help individuals in Illinois identify community services available and assist with referral and follow up to access the services and supports chosen by the participant. </w:t>
      </w:r>
    </w:p>
    <w:p w14:paraId="4252DD93" w14:textId="201B4B9F" w:rsidR="00072393" w:rsidRPr="00072393" w:rsidRDefault="00072393" w:rsidP="00072393">
      <w:pPr>
        <w:spacing w:after="0"/>
        <w:rPr>
          <w:rFonts w:asciiTheme="majorBidi" w:eastAsiaTheme="minorEastAsia" w:hAnsiTheme="majorBidi" w:cstheme="majorBidi"/>
          <w:sz w:val="24"/>
          <w:szCs w:val="24"/>
          <w:lang w:eastAsia="zh-TW"/>
        </w:rPr>
      </w:pPr>
      <w:r w:rsidRPr="00072393">
        <w:rPr>
          <w:rFonts w:asciiTheme="majorBidi" w:eastAsiaTheme="minorEastAsia" w:hAnsiTheme="majorBidi" w:cstheme="majorBidi"/>
          <w:b/>
          <w:sz w:val="24"/>
          <w:szCs w:val="24"/>
          <w:lang w:eastAsia="zh-TW"/>
        </w:rPr>
        <w:t xml:space="preserve">Critical Pathway Partners </w:t>
      </w:r>
      <w:r w:rsidRPr="00072393">
        <w:rPr>
          <w:rFonts w:asciiTheme="majorBidi" w:eastAsiaTheme="minorEastAsia" w:hAnsiTheme="majorBidi" w:cstheme="majorBidi"/>
          <w:sz w:val="24"/>
          <w:szCs w:val="24"/>
          <w:lang w:eastAsia="zh-TW"/>
        </w:rPr>
        <w:t xml:space="preserve">are defined as </w:t>
      </w:r>
      <w:r w:rsidR="003E3D76">
        <w:rPr>
          <w:rFonts w:asciiTheme="majorBidi" w:eastAsiaTheme="minorEastAsia" w:hAnsiTheme="majorBidi" w:cstheme="majorBidi"/>
          <w:sz w:val="24"/>
          <w:szCs w:val="24"/>
          <w:lang w:eastAsia="zh-TW"/>
        </w:rPr>
        <w:t>organizations</w:t>
      </w:r>
      <w:r w:rsidRPr="00072393">
        <w:rPr>
          <w:rFonts w:asciiTheme="majorBidi" w:eastAsiaTheme="minorEastAsia" w:hAnsiTheme="majorBidi" w:cstheme="majorBidi"/>
          <w:sz w:val="24"/>
          <w:szCs w:val="24"/>
          <w:lang w:eastAsia="zh-TW"/>
        </w:rPr>
        <w:t xml:space="preserve"> that offer other critical services for community living such as:</w:t>
      </w:r>
    </w:p>
    <w:p w14:paraId="000B3629" w14:textId="77777777" w:rsidR="00072393" w:rsidRPr="00072393" w:rsidRDefault="00072393" w:rsidP="00072393">
      <w:pPr>
        <w:numPr>
          <w:ilvl w:val="0"/>
          <w:numId w:val="15"/>
        </w:numPr>
        <w:spacing w:after="0"/>
        <w:rPr>
          <w:rFonts w:asciiTheme="majorBidi" w:eastAsiaTheme="minorEastAsia" w:hAnsiTheme="majorBidi" w:cstheme="majorBidi"/>
          <w:bCs/>
          <w:sz w:val="24"/>
          <w:szCs w:val="24"/>
          <w:lang w:eastAsia="zh-TW"/>
        </w:rPr>
      </w:pPr>
      <w:r w:rsidRPr="00072393">
        <w:rPr>
          <w:rFonts w:asciiTheme="majorBidi" w:eastAsiaTheme="minorEastAsia" w:hAnsiTheme="majorBidi" w:cstheme="majorBidi"/>
          <w:bCs/>
          <w:sz w:val="24"/>
          <w:szCs w:val="24"/>
          <w:lang w:eastAsia="zh-TW"/>
        </w:rPr>
        <w:t>Medicaid waiver services for community based long term services and supports</w:t>
      </w:r>
    </w:p>
    <w:p w14:paraId="492969A2" w14:textId="77777777" w:rsidR="00072393" w:rsidRPr="00072393" w:rsidRDefault="00072393" w:rsidP="00072393">
      <w:pPr>
        <w:numPr>
          <w:ilvl w:val="0"/>
          <w:numId w:val="15"/>
        </w:numPr>
        <w:spacing w:after="0"/>
        <w:rPr>
          <w:rFonts w:asciiTheme="majorBidi" w:eastAsiaTheme="minorEastAsia" w:hAnsiTheme="majorBidi" w:cstheme="majorBidi"/>
          <w:bCs/>
          <w:sz w:val="24"/>
          <w:szCs w:val="24"/>
          <w:lang w:eastAsia="zh-TW"/>
        </w:rPr>
      </w:pPr>
      <w:r w:rsidRPr="00072393">
        <w:rPr>
          <w:rFonts w:asciiTheme="majorBidi" w:eastAsiaTheme="minorEastAsia" w:hAnsiTheme="majorBidi" w:cstheme="majorBidi"/>
          <w:bCs/>
          <w:sz w:val="24"/>
          <w:szCs w:val="24"/>
          <w:lang w:eastAsia="zh-TW"/>
        </w:rPr>
        <w:lastRenderedPageBreak/>
        <w:t xml:space="preserve">Assistance with transitions from hospitals, rehab centers, and </w:t>
      </w:r>
      <w:proofErr w:type="gramStart"/>
      <w:r w:rsidRPr="00072393">
        <w:rPr>
          <w:rFonts w:asciiTheme="majorBidi" w:eastAsiaTheme="minorEastAsia" w:hAnsiTheme="majorBidi" w:cstheme="majorBidi"/>
          <w:bCs/>
          <w:sz w:val="24"/>
          <w:szCs w:val="24"/>
          <w:lang w:eastAsia="zh-TW"/>
        </w:rPr>
        <w:t>long term</w:t>
      </w:r>
      <w:proofErr w:type="gramEnd"/>
      <w:r w:rsidRPr="00072393">
        <w:rPr>
          <w:rFonts w:asciiTheme="majorBidi" w:eastAsiaTheme="minorEastAsia" w:hAnsiTheme="majorBidi" w:cstheme="majorBidi"/>
          <w:bCs/>
          <w:sz w:val="24"/>
          <w:szCs w:val="24"/>
          <w:lang w:eastAsia="zh-TW"/>
        </w:rPr>
        <w:t xml:space="preserve"> care facilities, but do not offer all of the core services</w:t>
      </w:r>
    </w:p>
    <w:p w14:paraId="54C6422B" w14:textId="77777777" w:rsidR="00072393" w:rsidRPr="00072393" w:rsidRDefault="00072393" w:rsidP="00072393">
      <w:pPr>
        <w:numPr>
          <w:ilvl w:val="0"/>
          <w:numId w:val="15"/>
        </w:numPr>
        <w:spacing w:after="0"/>
        <w:rPr>
          <w:rFonts w:asciiTheme="majorBidi" w:eastAsiaTheme="minorEastAsia" w:hAnsiTheme="majorBidi" w:cstheme="majorBidi"/>
          <w:bCs/>
          <w:sz w:val="24"/>
          <w:szCs w:val="24"/>
          <w:lang w:eastAsia="zh-TW"/>
        </w:rPr>
      </w:pPr>
      <w:r w:rsidRPr="00072393">
        <w:rPr>
          <w:rFonts w:asciiTheme="majorBidi" w:eastAsiaTheme="minorEastAsia" w:hAnsiTheme="majorBidi" w:cstheme="majorBidi"/>
          <w:bCs/>
          <w:sz w:val="24"/>
          <w:szCs w:val="24"/>
          <w:lang w:eastAsia="zh-TW"/>
        </w:rPr>
        <w:t>Community services that are vital to quality of life in the community</w:t>
      </w:r>
    </w:p>
    <w:p w14:paraId="54E55CB0" w14:textId="77777777" w:rsidR="00072393" w:rsidRPr="00072393" w:rsidRDefault="00072393" w:rsidP="00072393">
      <w:pPr>
        <w:numPr>
          <w:ilvl w:val="0"/>
          <w:numId w:val="15"/>
        </w:numPr>
        <w:spacing w:after="0"/>
        <w:rPr>
          <w:rFonts w:asciiTheme="majorBidi" w:eastAsiaTheme="minorEastAsia" w:hAnsiTheme="majorBidi" w:cstheme="majorBidi"/>
          <w:bCs/>
          <w:sz w:val="24"/>
          <w:szCs w:val="24"/>
          <w:lang w:eastAsia="zh-TW"/>
        </w:rPr>
      </w:pPr>
      <w:r w:rsidRPr="00072393">
        <w:rPr>
          <w:rFonts w:asciiTheme="majorBidi" w:eastAsiaTheme="minorEastAsia" w:hAnsiTheme="majorBidi" w:cstheme="majorBidi"/>
          <w:bCs/>
          <w:sz w:val="24"/>
          <w:szCs w:val="24"/>
          <w:lang w:eastAsia="zh-TW"/>
        </w:rPr>
        <w:t>Pre-Admissions Screening and Assessments</w:t>
      </w:r>
    </w:p>
    <w:p w14:paraId="7E21A972" w14:textId="77777777" w:rsidR="00072393" w:rsidRPr="00072393" w:rsidRDefault="00072393" w:rsidP="00072393">
      <w:pPr>
        <w:numPr>
          <w:ilvl w:val="0"/>
          <w:numId w:val="15"/>
        </w:numPr>
        <w:spacing w:after="0"/>
        <w:rPr>
          <w:rFonts w:asciiTheme="majorBidi" w:eastAsiaTheme="minorEastAsia" w:hAnsiTheme="majorBidi" w:cstheme="majorBidi"/>
          <w:bCs/>
          <w:sz w:val="24"/>
          <w:szCs w:val="24"/>
          <w:lang w:eastAsia="zh-TW"/>
        </w:rPr>
      </w:pPr>
      <w:r w:rsidRPr="00072393">
        <w:rPr>
          <w:rFonts w:asciiTheme="majorBidi" w:eastAsiaTheme="minorEastAsia" w:hAnsiTheme="majorBidi" w:cstheme="majorBidi"/>
          <w:bCs/>
          <w:sz w:val="24"/>
          <w:szCs w:val="24"/>
          <w:lang w:eastAsia="zh-TW"/>
        </w:rPr>
        <w:t>Referrals to providers of behavioral healthcare and services for persons with developmental disabilities</w:t>
      </w:r>
    </w:p>
    <w:p w14:paraId="6C6E6EA0" w14:textId="77777777" w:rsidR="00072393" w:rsidRPr="00072393" w:rsidRDefault="00072393" w:rsidP="00072393">
      <w:pPr>
        <w:numPr>
          <w:ilvl w:val="0"/>
          <w:numId w:val="15"/>
        </w:numPr>
        <w:rPr>
          <w:rFonts w:asciiTheme="majorBidi" w:eastAsiaTheme="minorEastAsia" w:hAnsiTheme="majorBidi" w:cstheme="majorBidi"/>
          <w:bCs/>
          <w:sz w:val="24"/>
          <w:szCs w:val="24"/>
          <w:lang w:eastAsia="zh-TW"/>
        </w:rPr>
      </w:pPr>
      <w:r w:rsidRPr="00072393">
        <w:rPr>
          <w:rFonts w:asciiTheme="majorBidi" w:eastAsiaTheme="minorEastAsia" w:hAnsiTheme="majorBidi" w:cstheme="majorBidi"/>
          <w:bCs/>
          <w:sz w:val="24"/>
          <w:szCs w:val="24"/>
          <w:lang w:eastAsia="zh-TW"/>
        </w:rPr>
        <w:t>Collaboration with discharge planners and social work professionals in hospitals, public health departments, and federally qualified health centers</w:t>
      </w:r>
    </w:p>
    <w:p w14:paraId="6396E5D6" w14:textId="77777777" w:rsidR="00072393" w:rsidRPr="00072393" w:rsidRDefault="00072393" w:rsidP="00072393">
      <w:pPr>
        <w:spacing w:after="0"/>
        <w:rPr>
          <w:rFonts w:asciiTheme="majorBidi" w:eastAsiaTheme="minorEastAsia" w:hAnsiTheme="majorBidi" w:cstheme="majorBidi"/>
          <w:bCs/>
          <w:sz w:val="24"/>
          <w:szCs w:val="24"/>
          <w:lang w:eastAsia="zh-TW"/>
        </w:rPr>
      </w:pPr>
      <w:r w:rsidRPr="00072393">
        <w:rPr>
          <w:rFonts w:asciiTheme="majorBidi" w:eastAsiaTheme="minorEastAsia" w:hAnsiTheme="majorBidi" w:cstheme="majorBidi"/>
          <w:bCs/>
          <w:sz w:val="24"/>
          <w:szCs w:val="24"/>
          <w:lang w:eastAsia="zh-TW"/>
        </w:rPr>
        <w:t>Examples of Critical Pathway Partners include hospitals, VA medical centers, nursing homes and other institutions, clinics, federally qualified health centers (health clinics for underserved areas and populations, e.g. Aunt Martha’s</w:t>
      </w:r>
      <w:r w:rsidR="00E5608B">
        <w:rPr>
          <w:rFonts w:asciiTheme="majorBidi" w:eastAsiaTheme="minorEastAsia" w:hAnsiTheme="majorBidi" w:cstheme="majorBidi"/>
          <w:bCs/>
          <w:sz w:val="24"/>
          <w:szCs w:val="24"/>
          <w:lang w:eastAsia="zh-TW"/>
        </w:rPr>
        <w:t>, VNA</w:t>
      </w:r>
      <w:r w:rsidRPr="00072393">
        <w:rPr>
          <w:rFonts w:asciiTheme="majorBidi" w:eastAsiaTheme="minorEastAsia" w:hAnsiTheme="majorBidi" w:cstheme="majorBidi"/>
          <w:bCs/>
          <w:sz w:val="24"/>
          <w:szCs w:val="24"/>
          <w:lang w:eastAsia="zh-TW"/>
        </w:rPr>
        <w:t>), health departments, developmental disability services, and mental health services.</w:t>
      </w:r>
    </w:p>
    <w:p w14:paraId="2EFC2A5F" w14:textId="77777777" w:rsidR="00072393" w:rsidRPr="00072393" w:rsidRDefault="00072393" w:rsidP="00072393">
      <w:pPr>
        <w:spacing w:after="0"/>
        <w:rPr>
          <w:rFonts w:asciiTheme="majorBidi" w:eastAsiaTheme="minorEastAsia" w:hAnsiTheme="majorBidi" w:cstheme="majorBidi"/>
          <w:b/>
          <w:bCs/>
          <w:sz w:val="24"/>
          <w:szCs w:val="24"/>
          <w:lang w:eastAsia="zh-TW"/>
        </w:rPr>
      </w:pPr>
    </w:p>
    <w:p w14:paraId="1AF23A02" w14:textId="26FED1D4" w:rsidR="00072393" w:rsidRPr="00072393" w:rsidRDefault="00072393" w:rsidP="00072393">
      <w:pPr>
        <w:spacing w:after="0"/>
        <w:rPr>
          <w:rFonts w:asciiTheme="majorBidi" w:eastAsiaTheme="minorEastAsia" w:hAnsiTheme="majorBidi" w:cstheme="majorBidi"/>
          <w:bCs/>
          <w:sz w:val="24"/>
          <w:szCs w:val="24"/>
          <w:lang w:eastAsia="zh-TW"/>
        </w:rPr>
      </w:pPr>
      <w:r w:rsidRPr="00072393">
        <w:rPr>
          <w:rFonts w:asciiTheme="majorBidi" w:eastAsiaTheme="minorEastAsia" w:hAnsiTheme="majorBidi" w:cstheme="majorBidi"/>
          <w:b/>
          <w:bCs/>
          <w:sz w:val="24"/>
          <w:szCs w:val="24"/>
          <w:lang w:eastAsia="zh-TW"/>
        </w:rPr>
        <w:t>Additional Resources</w:t>
      </w:r>
      <w:r w:rsidRPr="00072393">
        <w:rPr>
          <w:rFonts w:asciiTheme="majorBidi" w:eastAsiaTheme="minorEastAsia" w:hAnsiTheme="majorBidi" w:cstheme="majorBidi"/>
          <w:bCs/>
          <w:sz w:val="24"/>
          <w:szCs w:val="24"/>
          <w:lang w:eastAsia="zh-TW"/>
        </w:rPr>
        <w:t xml:space="preserve"> are additional </w:t>
      </w:r>
      <w:r w:rsidR="00971CC0">
        <w:rPr>
          <w:rFonts w:asciiTheme="majorBidi" w:eastAsiaTheme="minorEastAsia" w:hAnsiTheme="majorBidi" w:cstheme="majorBidi"/>
          <w:bCs/>
          <w:sz w:val="24"/>
          <w:szCs w:val="24"/>
          <w:lang w:eastAsia="zh-TW"/>
        </w:rPr>
        <w:t xml:space="preserve">community </w:t>
      </w:r>
      <w:r w:rsidR="003E3D76">
        <w:rPr>
          <w:rFonts w:asciiTheme="majorBidi" w:eastAsiaTheme="minorEastAsia" w:hAnsiTheme="majorBidi" w:cstheme="majorBidi"/>
          <w:bCs/>
          <w:sz w:val="24"/>
          <w:szCs w:val="24"/>
          <w:lang w:eastAsia="zh-TW"/>
        </w:rPr>
        <w:t>organizations</w:t>
      </w:r>
      <w:r w:rsidRPr="00072393">
        <w:rPr>
          <w:rFonts w:asciiTheme="majorBidi" w:eastAsiaTheme="minorEastAsia" w:hAnsiTheme="majorBidi" w:cstheme="majorBidi"/>
          <w:bCs/>
          <w:sz w:val="24"/>
          <w:szCs w:val="24"/>
          <w:lang w:eastAsia="zh-TW"/>
        </w:rPr>
        <w:t>, identified by our Core Partners</w:t>
      </w:r>
      <w:r w:rsidR="00971CC0">
        <w:rPr>
          <w:rFonts w:asciiTheme="majorBidi" w:eastAsiaTheme="minorEastAsia" w:hAnsiTheme="majorBidi" w:cstheme="majorBidi"/>
          <w:bCs/>
          <w:sz w:val="24"/>
          <w:szCs w:val="24"/>
          <w:lang w:eastAsia="zh-TW"/>
        </w:rPr>
        <w:t>,</w:t>
      </w:r>
      <w:r w:rsidRPr="00072393">
        <w:rPr>
          <w:rFonts w:asciiTheme="majorBidi" w:eastAsiaTheme="minorEastAsia" w:hAnsiTheme="majorBidi" w:cstheme="majorBidi"/>
          <w:bCs/>
          <w:sz w:val="24"/>
          <w:szCs w:val="24"/>
          <w:lang w:eastAsia="zh-TW"/>
        </w:rPr>
        <w:t xml:space="preserve"> that provide services to older adults and individuals with disabilities but do not meet Critical Pathway Partner criteria.</w:t>
      </w:r>
    </w:p>
    <w:p w14:paraId="59A81ABE" w14:textId="77777777" w:rsidR="00072393" w:rsidRPr="00072393" w:rsidRDefault="00072393" w:rsidP="00072393">
      <w:pPr>
        <w:spacing w:after="0"/>
        <w:rPr>
          <w:rFonts w:asciiTheme="majorBidi" w:eastAsiaTheme="minorEastAsia" w:hAnsiTheme="majorBidi" w:cstheme="majorBidi"/>
          <w:bCs/>
          <w:sz w:val="24"/>
          <w:szCs w:val="24"/>
          <w:lang w:eastAsia="zh-TW"/>
        </w:rPr>
      </w:pPr>
    </w:p>
    <w:p w14:paraId="2116D7D2" w14:textId="50786292" w:rsidR="00072393" w:rsidRPr="00072393" w:rsidRDefault="00270E38" w:rsidP="00072393">
      <w:pPr>
        <w:rPr>
          <w:rFonts w:asciiTheme="majorBidi" w:eastAsiaTheme="minorEastAsia" w:hAnsiTheme="majorBidi" w:cstheme="majorBidi"/>
          <w:bCs/>
          <w:sz w:val="24"/>
          <w:szCs w:val="24"/>
          <w:lang w:eastAsia="zh-TW"/>
        </w:rPr>
      </w:pPr>
      <w:r>
        <w:rPr>
          <w:rFonts w:asciiTheme="majorBidi" w:eastAsiaTheme="minorEastAsia" w:hAnsiTheme="majorBidi" w:cstheme="majorBidi"/>
          <w:b/>
          <w:bCs/>
          <w:sz w:val="24"/>
          <w:szCs w:val="24"/>
          <w:u w:val="single"/>
          <w:lang w:eastAsia="zh-TW"/>
        </w:rPr>
        <w:t>Service Design</w:t>
      </w:r>
    </w:p>
    <w:p w14:paraId="0462633E" w14:textId="4D715B91" w:rsidR="00072393" w:rsidRPr="00072393" w:rsidRDefault="00072393" w:rsidP="00072393">
      <w:pPr>
        <w:rPr>
          <w:rFonts w:asciiTheme="majorBidi" w:eastAsiaTheme="minorEastAsia" w:hAnsiTheme="majorBidi" w:cstheme="majorBidi"/>
          <w:b/>
          <w:bCs/>
          <w:sz w:val="24"/>
          <w:szCs w:val="24"/>
          <w:lang w:eastAsia="zh-TW"/>
        </w:rPr>
      </w:pPr>
      <w:r w:rsidRPr="00072393">
        <w:rPr>
          <w:rFonts w:asciiTheme="majorBidi" w:eastAsiaTheme="minorEastAsia" w:hAnsiTheme="majorBidi" w:cstheme="majorBidi"/>
          <w:bCs/>
          <w:sz w:val="24"/>
          <w:szCs w:val="24"/>
          <w:lang w:eastAsia="zh-TW"/>
        </w:rPr>
        <w:t xml:space="preserve">To </w:t>
      </w:r>
      <w:r w:rsidR="00E84C94">
        <w:rPr>
          <w:rFonts w:asciiTheme="majorBidi" w:eastAsiaTheme="minorEastAsia" w:hAnsiTheme="majorBidi" w:cstheme="majorBidi"/>
          <w:bCs/>
          <w:sz w:val="24"/>
          <w:szCs w:val="24"/>
          <w:lang w:eastAsia="zh-TW"/>
        </w:rPr>
        <w:t>continue the goal of fostering an</w:t>
      </w:r>
      <w:r w:rsidRPr="00072393">
        <w:rPr>
          <w:rFonts w:asciiTheme="majorBidi" w:eastAsiaTheme="minorEastAsia" w:hAnsiTheme="majorBidi" w:cstheme="majorBidi"/>
          <w:bCs/>
          <w:sz w:val="24"/>
          <w:szCs w:val="24"/>
          <w:lang w:eastAsia="zh-TW"/>
        </w:rPr>
        <w:t xml:space="preserve"> ADRN no wrong door access service system in Illinois, </w:t>
      </w:r>
      <w:r w:rsidR="00B53B16">
        <w:rPr>
          <w:rFonts w:asciiTheme="majorBidi" w:eastAsiaTheme="minorEastAsia" w:hAnsiTheme="majorBidi" w:cstheme="majorBidi"/>
          <w:sz w:val="24"/>
          <w:szCs w:val="24"/>
          <w:lang w:eastAsia="zh-TW"/>
        </w:rPr>
        <w:t>organizations</w:t>
      </w:r>
      <w:r w:rsidRPr="00072393">
        <w:rPr>
          <w:rFonts w:asciiTheme="majorBidi" w:eastAsiaTheme="minorEastAsia" w:hAnsiTheme="majorBidi" w:cstheme="majorBidi"/>
          <w:sz w:val="24"/>
          <w:szCs w:val="24"/>
          <w:lang w:eastAsia="zh-TW"/>
        </w:rPr>
        <w:t xml:space="preserve"> will be funded to provide the following ADRN </w:t>
      </w:r>
      <w:r w:rsidR="003E19D4">
        <w:rPr>
          <w:rFonts w:asciiTheme="majorBidi" w:eastAsiaTheme="minorEastAsia" w:hAnsiTheme="majorBidi" w:cstheme="majorBidi"/>
          <w:sz w:val="24"/>
          <w:szCs w:val="24"/>
          <w:lang w:eastAsia="zh-TW"/>
        </w:rPr>
        <w:t>A</w:t>
      </w:r>
      <w:r w:rsidRPr="00072393">
        <w:rPr>
          <w:rFonts w:asciiTheme="majorBidi" w:eastAsiaTheme="minorEastAsia" w:hAnsiTheme="majorBidi" w:cstheme="majorBidi"/>
          <w:sz w:val="24"/>
          <w:szCs w:val="24"/>
          <w:lang w:eastAsia="zh-TW"/>
        </w:rPr>
        <w:t xml:space="preserve">ccess </w:t>
      </w:r>
      <w:r w:rsidR="00B53B16">
        <w:rPr>
          <w:rFonts w:asciiTheme="majorBidi" w:eastAsiaTheme="minorEastAsia" w:hAnsiTheme="majorBidi" w:cstheme="majorBidi"/>
          <w:sz w:val="24"/>
          <w:szCs w:val="24"/>
          <w:lang w:eastAsia="zh-TW"/>
        </w:rPr>
        <w:t>s</w:t>
      </w:r>
      <w:r w:rsidRPr="00072393">
        <w:rPr>
          <w:rFonts w:asciiTheme="majorBidi" w:eastAsiaTheme="minorEastAsia" w:hAnsiTheme="majorBidi" w:cstheme="majorBidi"/>
          <w:sz w:val="24"/>
          <w:szCs w:val="24"/>
          <w:lang w:eastAsia="zh-TW"/>
        </w:rPr>
        <w:t xml:space="preserve">ervices: </w:t>
      </w:r>
    </w:p>
    <w:p w14:paraId="4D85EDBB" w14:textId="2C51D9F8" w:rsidR="00072393" w:rsidRPr="00072393" w:rsidRDefault="00E84C94" w:rsidP="00072393">
      <w:pPr>
        <w:numPr>
          <w:ilvl w:val="0"/>
          <w:numId w:val="14"/>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IIIB </w:t>
      </w:r>
      <w:r w:rsidR="00072393" w:rsidRPr="00072393">
        <w:rPr>
          <w:rFonts w:asciiTheme="majorBidi" w:eastAsiaTheme="minorEastAsia" w:hAnsiTheme="majorBidi" w:cstheme="majorBidi"/>
          <w:sz w:val="24"/>
          <w:szCs w:val="24"/>
          <w:lang w:eastAsia="zh-TW"/>
        </w:rPr>
        <w:t>INFORMATION AND ASSISTANCE (I&amp;A)</w:t>
      </w:r>
    </w:p>
    <w:p w14:paraId="254CBF61" w14:textId="0E20C611" w:rsidR="009064E9" w:rsidRPr="00785155" w:rsidRDefault="00DC53C1" w:rsidP="00785155">
      <w:pPr>
        <w:numPr>
          <w:ilvl w:val="0"/>
          <w:numId w:val="14"/>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IIIB </w:t>
      </w:r>
      <w:r w:rsidRPr="00072393">
        <w:rPr>
          <w:rFonts w:asciiTheme="majorBidi" w:eastAsiaTheme="minorEastAsia" w:hAnsiTheme="majorBidi" w:cstheme="majorBidi"/>
          <w:sz w:val="24"/>
          <w:szCs w:val="24"/>
          <w:lang w:eastAsia="zh-TW"/>
        </w:rPr>
        <w:t xml:space="preserve">OUTREACH </w:t>
      </w:r>
    </w:p>
    <w:p w14:paraId="25FDFF38" w14:textId="0D3D1413" w:rsidR="00072393" w:rsidRPr="00072393" w:rsidRDefault="00B86622" w:rsidP="00072393">
      <w:pPr>
        <w:numPr>
          <w:ilvl w:val="0"/>
          <w:numId w:val="14"/>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ADRN </w:t>
      </w:r>
      <w:r w:rsidR="00072393" w:rsidRPr="00072393">
        <w:rPr>
          <w:rFonts w:asciiTheme="majorBidi" w:eastAsiaTheme="minorEastAsia" w:hAnsiTheme="majorBidi" w:cstheme="majorBidi"/>
          <w:sz w:val="24"/>
          <w:szCs w:val="24"/>
          <w:lang w:eastAsia="zh-TW"/>
        </w:rPr>
        <w:t>OPTIONS COUNSELING</w:t>
      </w:r>
    </w:p>
    <w:p w14:paraId="55DF0BF7" w14:textId="68DAE02A" w:rsidR="008E588C" w:rsidRDefault="008E588C" w:rsidP="008E588C">
      <w:pPr>
        <w:contextualSpacing/>
        <w:rPr>
          <w:rFonts w:asciiTheme="majorBidi" w:eastAsiaTheme="minorEastAsia" w:hAnsiTheme="majorBidi" w:cstheme="majorBidi"/>
          <w:sz w:val="24"/>
          <w:szCs w:val="24"/>
          <w:lang w:eastAsia="zh-TW"/>
        </w:rPr>
      </w:pPr>
    </w:p>
    <w:p w14:paraId="2FD69881" w14:textId="553D7B71" w:rsidR="008E588C" w:rsidRDefault="008E588C" w:rsidP="00FF5FF5">
      <w:pPr>
        <w:contextualSpacing/>
        <w:rPr>
          <w:rFonts w:asciiTheme="majorBidi" w:eastAsiaTheme="minorEastAsia" w:hAnsiTheme="majorBidi" w:cstheme="majorBidi"/>
          <w:sz w:val="24"/>
          <w:szCs w:val="24"/>
          <w:lang w:eastAsia="zh-TW"/>
        </w:rPr>
      </w:pPr>
      <w:r w:rsidRPr="005D17CD">
        <w:rPr>
          <w:rFonts w:asciiTheme="majorBidi" w:eastAsiaTheme="minorEastAsia" w:hAnsiTheme="majorBidi" w:cstheme="majorBidi"/>
          <w:sz w:val="24"/>
          <w:szCs w:val="24"/>
          <w:lang w:eastAsia="zh-TW"/>
        </w:rPr>
        <w:t xml:space="preserve">ADRN </w:t>
      </w:r>
      <w:r w:rsidR="00B53B16">
        <w:rPr>
          <w:rFonts w:asciiTheme="majorBidi" w:eastAsiaTheme="minorEastAsia" w:hAnsiTheme="majorBidi" w:cstheme="majorBidi"/>
          <w:sz w:val="24"/>
          <w:szCs w:val="24"/>
          <w:lang w:eastAsia="zh-TW"/>
        </w:rPr>
        <w:t>A</w:t>
      </w:r>
      <w:r w:rsidRPr="005D17CD">
        <w:rPr>
          <w:rFonts w:asciiTheme="majorBidi" w:eastAsiaTheme="minorEastAsia" w:hAnsiTheme="majorBidi" w:cstheme="majorBidi"/>
          <w:sz w:val="24"/>
          <w:szCs w:val="24"/>
          <w:lang w:eastAsia="zh-TW"/>
        </w:rPr>
        <w:t xml:space="preserve">ccess </w:t>
      </w:r>
      <w:r w:rsidR="00B53B16">
        <w:rPr>
          <w:rFonts w:asciiTheme="majorBidi" w:eastAsiaTheme="minorEastAsia" w:hAnsiTheme="majorBidi" w:cstheme="majorBidi"/>
          <w:sz w:val="24"/>
          <w:szCs w:val="24"/>
          <w:lang w:eastAsia="zh-TW"/>
        </w:rPr>
        <w:t>s</w:t>
      </w:r>
      <w:r w:rsidRPr="005D17CD">
        <w:rPr>
          <w:rFonts w:asciiTheme="majorBidi" w:eastAsiaTheme="minorEastAsia" w:hAnsiTheme="majorBidi" w:cstheme="majorBidi"/>
          <w:sz w:val="24"/>
          <w:szCs w:val="24"/>
          <w:lang w:eastAsia="zh-TW"/>
        </w:rPr>
        <w:t xml:space="preserve">ervice providers will be eligible to </w:t>
      </w:r>
      <w:r>
        <w:rPr>
          <w:rFonts w:asciiTheme="majorBidi" w:eastAsiaTheme="minorEastAsia" w:hAnsiTheme="majorBidi" w:cstheme="majorBidi"/>
          <w:sz w:val="24"/>
          <w:szCs w:val="24"/>
          <w:lang w:eastAsia="zh-TW"/>
        </w:rPr>
        <w:t xml:space="preserve">receive </w:t>
      </w:r>
      <w:r w:rsidRPr="005D17CD">
        <w:rPr>
          <w:rFonts w:asciiTheme="majorBidi" w:eastAsiaTheme="minorEastAsia" w:hAnsiTheme="majorBidi" w:cstheme="majorBidi"/>
          <w:sz w:val="24"/>
          <w:szCs w:val="24"/>
          <w:lang w:eastAsia="zh-TW"/>
        </w:rPr>
        <w:t>Flexible Community Services (FCS) fund</w:t>
      </w:r>
      <w:r w:rsidR="00FF5FF5">
        <w:rPr>
          <w:rFonts w:asciiTheme="majorBidi" w:eastAsiaTheme="minorEastAsia" w:hAnsiTheme="majorBidi" w:cstheme="majorBidi"/>
          <w:sz w:val="24"/>
          <w:szCs w:val="24"/>
          <w:lang w:eastAsia="zh-TW"/>
        </w:rPr>
        <w:t>ing</w:t>
      </w:r>
      <w:r w:rsidRPr="005D17CD">
        <w:rPr>
          <w:rFonts w:asciiTheme="majorBidi" w:eastAsiaTheme="minorEastAsia" w:hAnsiTheme="majorBidi" w:cstheme="majorBidi"/>
          <w:sz w:val="24"/>
          <w:szCs w:val="24"/>
          <w:lang w:eastAsia="zh-TW"/>
        </w:rPr>
        <w:t xml:space="preserve"> and </w:t>
      </w:r>
      <w:r>
        <w:rPr>
          <w:rFonts w:asciiTheme="majorBidi" w:eastAsiaTheme="minorEastAsia" w:hAnsiTheme="majorBidi" w:cstheme="majorBidi"/>
          <w:sz w:val="24"/>
          <w:szCs w:val="24"/>
          <w:lang w:eastAsia="zh-TW"/>
        </w:rPr>
        <w:t>IIIB Residential and</w:t>
      </w:r>
      <w:r w:rsidRPr="005D17CD">
        <w:rPr>
          <w:rFonts w:asciiTheme="majorBidi" w:eastAsiaTheme="minorEastAsia" w:hAnsiTheme="majorBidi" w:cstheme="majorBidi"/>
          <w:sz w:val="24"/>
          <w:szCs w:val="24"/>
          <w:lang w:eastAsia="zh-TW"/>
        </w:rPr>
        <w:t xml:space="preserve"> Repair fund</w:t>
      </w:r>
      <w:r>
        <w:rPr>
          <w:rFonts w:asciiTheme="majorBidi" w:eastAsiaTheme="minorEastAsia" w:hAnsiTheme="majorBidi" w:cstheme="majorBidi"/>
          <w:sz w:val="24"/>
          <w:szCs w:val="24"/>
          <w:lang w:eastAsia="zh-TW"/>
        </w:rPr>
        <w:t>ing</w:t>
      </w:r>
      <w:r w:rsidR="00971CC0">
        <w:rPr>
          <w:rFonts w:asciiTheme="majorBidi" w:eastAsiaTheme="minorEastAsia" w:hAnsiTheme="majorBidi" w:cstheme="majorBidi"/>
          <w:sz w:val="24"/>
          <w:szCs w:val="24"/>
          <w:lang w:eastAsia="zh-TW"/>
        </w:rPr>
        <w:t>.</w:t>
      </w:r>
      <w:r w:rsidRPr="005D17CD">
        <w:rPr>
          <w:rFonts w:asciiTheme="majorBidi" w:eastAsiaTheme="minorEastAsia" w:hAnsiTheme="majorBidi" w:cstheme="majorBidi"/>
          <w:sz w:val="24"/>
          <w:szCs w:val="24"/>
          <w:lang w:eastAsia="zh-TW"/>
        </w:rPr>
        <w:t xml:space="preserve"> </w:t>
      </w:r>
      <w:r w:rsidR="00B53B16">
        <w:rPr>
          <w:rFonts w:asciiTheme="majorBidi" w:eastAsiaTheme="minorEastAsia" w:hAnsiTheme="majorBidi" w:cstheme="majorBidi"/>
          <w:sz w:val="24"/>
          <w:szCs w:val="24"/>
          <w:lang w:eastAsia="zh-TW"/>
        </w:rPr>
        <w:t>ADRN Access s</w:t>
      </w:r>
      <w:r w:rsidR="0011359D">
        <w:rPr>
          <w:rFonts w:asciiTheme="majorBidi" w:eastAsiaTheme="minorEastAsia" w:hAnsiTheme="majorBidi" w:cstheme="majorBidi"/>
          <w:sz w:val="24"/>
          <w:szCs w:val="24"/>
          <w:lang w:eastAsia="zh-TW"/>
        </w:rPr>
        <w:t>ervice providers</w:t>
      </w:r>
      <w:r w:rsidR="00692359">
        <w:rPr>
          <w:rFonts w:asciiTheme="majorBidi" w:eastAsiaTheme="minorEastAsia" w:hAnsiTheme="majorBidi" w:cstheme="majorBidi"/>
          <w:sz w:val="24"/>
          <w:szCs w:val="24"/>
          <w:lang w:eastAsia="zh-TW"/>
        </w:rPr>
        <w:t xml:space="preserve"> must be Senior Health Insurance Program (SHIP) sites and</w:t>
      </w:r>
      <w:r w:rsidR="0011359D">
        <w:rPr>
          <w:rFonts w:asciiTheme="majorBidi" w:eastAsiaTheme="minorEastAsia" w:hAnsiTheme="majorBidi" w:cstheme="majorBidi"/>
          <w:sz w:val="24"/>
          <w:szCs w:val="24"/>
          <w:lang w:eastAsia="zh-TW"/>
        </w:rPr>
        <w:t xml:space="preserve"> will be eligible to receive SHIP/SHAP/MIPPA funding. This funding will be </w:t>
      </w:r>
      <w:r w:rsidR="009064E9">
        <w:rPr>
          <w:rFonts w:asciiTheme="majorBidi" w:eastAsiaTheme="minorEastAsia" w:hAnsiTheme="majorBidi" w:cstheme="majorBidi"/>
          <w:sz w:val="24"/>
          <w:szCs w:val="24"/>
          <w:lang w:eastAsia="zh-TW"/>
        </w:rPr>
        <w:t>allocated</w:t>
      </w:r>
      <w:r w:rsidR="0011359D">
        <w:rPr>
          <w:rFonts w:asciiTheme="majorBidi" w:eastAsiaTheme="minorEastAsia" w:hAnsiTheme="majorBidi" w:cstheme="majorBidi"/>
          <w:sz w:val="24"/>
          <w:szCs w:val="24"/>
          <w:lang w:eastAsia="zh-TW"/>
        </w:rPr>
        <w:t xml:space="preserve"> on</w:t>
      </w:r>
      <w:r w:rsidR="009064E9">
        <w:rPr>
          <w:rFonts w:asciiTheme="majorBidi" w:eastAsiaTheme="minorEastAsia" w:hAnsiTheme="majorBidi" w:cstheme="majorBidi"/>
          <w:sz w:val="24"/>
          <w:szCs w:val="24"/>
          <w:lang w:eastAsia="zh-TW"/>
        </w:rPr>
        <w:t xml:space="preserve"> IDOA’s performance-based reimbursement system. </w:t>
      </w:r>
    </w:p>
    <w:p w14:paraId="089B9799" w14:textId="54136B6C" w:rsidR="009064E9" w:rsidRDefault="009064E9" w:rsidP="00FF5FF5">
      <w:pPr>
        <w:contextualSpacing/>
        <w:rPr>
          <w:rFonts w:asciiTheme="majorBidi" w:eastAsiaTheme="minorEastAsia" w:hAnsiTheme="majorBidi" w:cstheme="majorBidi"/>
          <w:sz w:val="24"/>
          <w:szCs w:val="24"/>
          <w:lang w:eastAsia="zh-TW"/>
        </w:rPr>
      </w:pPr>
    </w:p>
    <w:p w14:paraId="080CF9D6" w14:textId="74D933EC" w:rsidR="009064E9" w:rsidRDefault="009064E9" w:rsidP="00FF5FF5">
      <w:pPr>
        <w:contextualSpacing/>
        <w:rPr>
          <w:rFonts w:asciiTheme="majorBidi" w:eastAsiaTheme="minorEastAsia" w:hAnsiTheme="majorBidi" w:cstheme="majorBidi"/>
          <w:sz w:val="24"/>
          <w:szCs w:val="24"/>
          <w:lang w:eastAsia="zh-TW"/>
        </w:rPr>
      </w:pPr>
    </w:p>
    <w:p w14:paraId="4BA9D2E1" w14:textId="4D0BDC2D" w:rsidR="009064E9" w:rsidRDefault="009064E9" w:rsidP="00FF5FF5">
      <w:pPr>
        <w:contextualSpacing/>
        <w:rPr>
          <w:rFonts w:asciiTheme="majorBidi" w:eastAsiaTheme="minorEastAsia" w:hAnsiTheme="majorBidi" w:cstheme="majorBidi"/>
          <w:sz w:val="24"/>
          <w:szCs w:val="24"/>
          <w:lang w:eastAsia="zh-TW"/>
        </w:rPr>
      </w:pPr>
    </w:p>
    <w:p w14:paraId="5B0A8D67" w14:textId="3EDF8734" w:rsidR="009064E9" w:rsidRDefault="009064E9" w:rsidP="00FF5FF5">
      <w:pPr>
        <w:contextualSpacing/>
        <w:rPr>
          <w:rFonts w:asciiTheme="majorBidi" w:eastAsiaTheme="minorEastAsia" w:hAnsiTheme="majorBidi" w:cstheme="majorBidi"/>
          <w:sz w:val="24"/>
          <w:szCs w:val="24"/>
          <w:lang w:eastAsia="zh-TW"/>
        </w:rPr>
      </w:pPr>
    </w:p>
    <w:p w14:paraId="2052A71D" w14:textId="1DE1D97B" w:rsidR="009064E9" w:rsidRDefault="009064E9" w:rsidP="00FF5FF5">
      <w:pPr>
        <w:contextualSpacing/>
        <w:rPr>
          <w:rFonts w:asciiTheme="majorBidi" w:eastAsiaTheme="minorEastAsia" w:hAnsiTheme="majorBidi" w:cstheme="majorBidi"/>
          <w:sz w:val="24"/>
          <w:szCs w:val="24"/>
          <w:lang w:eastAsia="zh-TW"/>
        </w:rPr>
      </w:pPr>
    </w:p>
    <w:p w14:paraId="7C610445" w14:textId="30EDBAF0" w:rsidR="009064E9" w:rsidRDefault="009064E9" w:rsidP="00FF5FF5">
      <w:pPr>
        <w:contextualSpacing/>
        <w:rPr>
          <w:rFonts w:asciiTheme="majorBidi" w:eastAsiaTheme="minorEastAsia" w:hAnsiTheme="majorBidi" w:cstheme="majorBidi"/>
          <w:sz w:val="24"/>
          <w:szCs w:val="24"/>
          <w:lang w:eastAsia="zh-TW"/>
        </w:rPr>
      </w:pPr>
    </w:p>
    <w:p w14:paraId="2B294402" w14:textId="1A5B32AD" w:rsidR="009064E9" w:rsidRDefault="009064E9" w:rsidP="00FF5FF5">
      <w:pPr>
        <w:contextualSpacing/>
        <w:rPr>
          <w:rFonts w:asciiTheme="majorBidi" w:eastAsiaTheme="minorEastAsia" w:hAnsiTheme="majorBidi" w:cstheme="majorBidi"/>
          <w:sz w:val="24"/>
          <w:szCs w:val="24"/>
          <w:lang w:eastAsia="zh-TW"/>
        </w:rPr>
      </w:pPr>
    </w:p>
    <w:p w14:paraId="37B3C8AD" w14:textId="77777777" w:rsidR="00785155" w:rsidRDefault="00785155" w:rsidP="00FF5FF5">
      <w:pPr>
        <w:contextualSpacing/>
        <w:rPr>
          <w:rFonts w:asciiTheme="majorBidi" w:eastAsiaTheme="minorEastAsia" w:hAnsiTheme="majorBidi" w:cstheme="majorBidi"/>
          <w:sz w:val="24"/>
          <w:szCs w:val="24"/>
          <w:lang w:eastAsia="zh-TW"/>
        </w:rPr>
      </w:pPr>
    </w:p>
    <w:p w14:paraId="76C939A2" w14:textId="77777777" w:rsidR="009064E9" w:rsidRDefault="009064E9" w:rsidP="00FF5FF5">
      <w:pPr>
        <w:contextualSpacing/>
        <w:rPr>
          <w:rFonts w:asciiTheme="majorBidi" w:eastAsiaTheme="minorEastAsia" w:hAnsiTheme="majorBidi" w:cstheme="majorBidi"/>
          <w:sz w:val="24"/>
          <w:szCs w:val="24"/>
          <w:lang w:eastAsia="zh-TW"/>
        </w:rPr>
      </w:pPr>
    </w:p>
    <w:p w14:paraId="3048A0EF" w14:textId="77777777" w:rsidR="00C72708" w:rsidRDefault="00C72708" w:rsidP="00C72708">
      <w:pPr>
        <w:ind w:left="720"/>
        <w:contextualSpacing/>
        <w:rPr>
          <w:rFonts w:asciiTheme="majorBidi" w:eastAsiaTheme="minorEastAsia" w:hAnsiTheme="majorBidi" w:cstheme="majorBidi"/>
          <w:sz w:val="24"/>
          <w:szCs w:val="24"/>
          <w:lang w:eastAsia="zh-TW"/>
        </w:rPr>
      </w:pPr>
    </w:p>
    <w:p w14:paraId="0249AB69" w14:textId="60C2A4A5" w:rsidR="00072393" w:rsidRPr="00072393" w:rsidRDefault="00CC68C7" w:rsidP="00072393">
      <w:pPr>
        <w:rPr>
          <w:rFonts w:asciiTheme="majorBidi" w:eastAsiaTheme="minorEastAsia" w:hAnsiTheme="majorBidi" w:cstheme="majorBidi"/>
          <w:sz w:val="24"/>
          <w:szCs w:val="24"/>
          <w:lang w:eastAsia="zh-TW"/>
        </w:rPr>
      </w:pPr>
      <w:bookmarkStart w:id="1" w:name="_Hlk3378936"/>
      <w:r>
        <w:rPr>
          <w:rFonts w:asciiTheme="majorBidi" w:eastAsiaTheme="minorEastAsia" w:hAnsiTheme="majorBidi" w:cstheme="majorBidi"/>
          <w:sz w:val="24"/>
          <w:szCs w:val="24"/>
          <w:lang w:eastAsia="zh-TW"/>
        </w:rPr>
        <w:t>Organizations</w:t>
      </w:r>
      <w:r w:rsidR="00072393" w:rsidRPr="00072393">
        <w:rPr>
          <w:rFonts w:asciiTheme="majorBidi" w:eastAsiaTheme="minorEastAsia" w:hAnsiTheme="majorBidi" w:cstheme="majorBidi"/>
          <w:sz w:val="24"/>
          <w:szCs w:val="24"/>
          <w:lang w:eastAsia="zh-TW"/>
        </w:rPr>
        <w:t xml:space="preserve"> </w:t>
      </w:r>
      <w:r w:rsidR="0024491B">
        <w:rPr>
          <w:rFonts w:asciiTheme="majorBidi" w:eastAsiaTheme="minorEastAsia" w:hAnsiTheme="majorBidi" w:cstheme="majorBidi"/>
          <w:sz w:val="24"/>
          <w:szCs w:val="24"/>
          <w:lang w:eastAsia="zh-TW"/>
        </w:rPr>
        <w:t>d</w:t>
      </w:r>
      <w:r w:rsidR="00072393" w:rsidRPr="00072393">
        <w:rPr>
          <w:rFonts w:asciiTheme="majorBidi" w:eastAsiaTheme="minorEastAsia" w:hAnsiTheme="majorBidi" w:cstheme="majorBidi"/>
          <w:sz w:val="24"/>
          <w:szCs w:val="24"/>
          <w:lang w:eastAsia="zh-TW"/>
        </w:rPr>
        <w:t>esignated a</w:t>
      </w:r>
      <w:r w:rsidR="0024491B">
        <w:rPr>
          <w:rFonts w:asciiTheme="majorBidi" w:eastAsiaTheme="minorEastAsia" w:hAnsiTheme="majorBidi" w:cstheme="majorBidi"/>
          <w:sz w:val="24"/>
          <w:szCs w:val="24"/>
          <w:lang w:eastAsia="zh-TW"/>
        </w:rPr>
        <w:t>s a</w:t>
      </w:r>
      <w:r w:rsidR="00072393" w:rsidRPr="00072393">
        <w:rPr>
          <w:rFonts w:asciiTheme="majorBidi" w:eastAsiaTheme="minorEastAsia" w:hAnsiTheme="majorBidi" w:cstheme="majorBidi"/>
          <w:sz w:val="24"/>
          <w:szCs w:val="24"/>
          <w:lang w:eastAsia="zh-TW"/>
        </w:rPr>
        <w:t xml:space="preserve">n ADRN </w:t>
      </w:r>
      <w:r w:rsidR="00B53B16">
        <w:rPr>
          <w:rFonts w:asciiTheme="majorBidi" w:eastAsiaTheme="minorEastAsia" w:hAnsiTheme="majorBidi" w:cstheme="majorBidi"/>
          <w:sz w:val="24"/>
          <w:szCs w:val="24"/>
          <w:lang w:eastAsia="zh-TW"/>
        </w:rPr>
        <w:t xml:space="preserve">Access </w:t>
      </w:r>
      <w:bookmarkStart w:id="2" w:name="_Hlk3378277"/>
      <w:r w:rsidR="00B53B16">
        <w:rPr>
          <w:rFonts w:asciiTheme="majorBidi" w:eastAsiaTheme="minorEastAsia" w:hAnsiTheme="majorBidi" w:cstheme="majorBidi"/>
          <w:sz w:val="24"/>
          <w:szCs w:val="24"/>
          <w:lang w:eastAsia="zh-TW"/>
        </w:rPr>
        <w:t xml:space="preserve">service </w:t>
      </w:r>
      <w:bookmarkStart w:id="3" w:name="_Hlk3381343"/>
      <w:r w:rsidR="00B53B16">
        <w:rPr>
          <w:rFonts w:asciiTheme="majorBidi" w:eastAsiaTheme="minorEastAsia" w:hAnsiTheme="majorBidi" w:cstheme="majorBidi"/>
          <w:sz w:val="24"/>
          <w:szCs w:val="24"/>
          <w:lang w:eastAsia="zh-TW"/>
        </w:rPr>
        <w:t>provider</w:t>
      </w:r>
      <w:r w:rsidR="00072393" w:rsidRPr="00072393">
        <w:rPr>
          <w:rFonts w:asciiTheme="majorBidi" w:eastAsiaTheme="minorEastAsia" w:hAnsiTheme="majorBidi" w:cstheme="majorBidi"/>
          <w:sz w:val="24"/>
          <w:szCs w:val="24"/>
          <w:lang w:eastAsia="zh-TW"/>
        </w:rPr>
        <w:t xml:space="preserve"> </w:t>
      </w:r>
      <w:bookmarkStart w:id="4" w:name="_Hlk3364881"/>
      <w:r w:rsidR="0024491B">
        <w:rPr>
          <w:rFonts w:asciiTheme="majorBidi" w:eastAsiaTheme="minorEastAsia" w:hAnsiTheme="majorBidi" w:cstheme="majorBidi"/>
          <w:sz w:val="24"/>
          <w:szCs w:val="24"/>
          <w:lang w:eastAsia="zh-TW"/>
        </w:rPr>
        <w:t xml:space="preserve">will be </w:t>
      </w:r>
      <w:r w:rsidR="00072393" w:rsidRPr="00072393">
        <w:rPr>
          <w:rFonts w:asciiTheme="majorBidi" w:eastAsiaTheme="minorEastAsia" w:hAnsiTheme="majorBidi" w:cstheme="majorBidi"/>
          <w:sz w:val="24"/>
          <w:szCs w:val="24"/>
          <w:lang w:eastAsia="zh-TW"/>
        </w:rPr>
        <w:t xml:space="preserve">required </w:t>
      </w:r>
      <w:r w:rsidR="0024491B">
        <w:rPr>
          <w:rFonts w:asciiTheme="majorBidi" w:eastAsiaTheme="minorEastAsia" w:hAnsiTheme="majorBidi" w:cstheme="majorBidi"/>
          <w:sz w:val="24"/>
          <w:szCs w:val="24"/>
          <w:lang w:eastAsia="zh-TW"/>
        </w:rPr>
        <w:t>to</w:t>
      </w:r>
      <w:r w:rsidR="00785155">
        <w:rPr>
          <w:rFonts w:asciiTheme="majorBidi" w:eastAsiaTheme="minorEastAsia" w:hAnsiTheme="majorBidi" w:cstheme="majorBidi"/>
          <w:sz w:val="24"/>
          <w:szCs w:val="24"/>
          <w:lang w:eastAsia="zh-TW"/>
        </w:rPr>
        <w:t xml:space="preserve"> perform the following activities: </w:t>
      </w:r>
      <w:bookmarkEnd w:id="4"/>
      <w:bookmarkEnd w:id="2"/>
    </w:p>
    <w:p w14:paraId="6AADB214" w14:textId="2D2FDC66" w:rsidR="00E7737B" w:rsidRDefault="00E7737B" w:rsidP="00072393">
      <w:pPr>
        <w:numPr>
          <w:ilvl w:val="0"/>
          <w:numId w:val="16"/>
        </w:numPr>
        <w:contextualSpacing/>
        <w:rPr>
          <w:rFonts w:asciiTheme="majorBidi" w:eastAsiaTheme="minorEastAsia" w:hAnsiTheme="majorBidi" w:cstheme="majorBidi"/>
          <w:sz w:val="24"/>
          <w:szCs w:val="24"/>
          <w:lang w:eastAsia="zh-TW"/>
        </w:rPr>
      </w:pPr>
      <w:bookmarkStart w:id="5" w:name="_Hlk3374390"/>
      <w:bookmarkEnd w:id="1"/>
      <w:bookmarkEnd w:id="3"/>
      <w:r>
        <w:rPr>
          <w:rFonts w:asciiTheme="majorBidi" w:eastAsiaTheme="minorEastAsia" w:hAnsiTheme="majorBidi" w:cstheme="majorBidi"/>
          <w:sz w:val="24"/>
          <w:szCs w:val="24"/>
          <w:lang w:eastAsia="zh-TW"/>
        </w:rPr>
        <w:t>Cost Per Unit Analysis</w:t>
      </w:r>
    </w:p>
    <w:p w14:paraId="6B90C7F7" w14:textId="1B3C0B02" w:rsidR="00E7737B" w:rsidRDefault="00E7737B" w:rsidP="00E7737B">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Organization will work toward </w:t>
      </w:r>
      <w:r w:rsidR="00B13D00">
        <w:rPr>
          <w:rFonts w:asciiTheme="majorBidi" w:eastAsiaTheme="minorEastAsia" w:hAnsiTheme="majorBidi" w:cstheme="majorBidi"/>
          <w:sz w:val="24"/>
          <w:szCs w:val="24"/>
          <w:lang w:eastAsia="zh-TW"/>
        </w:rPr>
        <w:t>keeping each service’s cost per unit in line with the regional average.</w:t>
      </w:r>
      <w:r w:rsidR="00A7424D">
        <w:rPr>
          <w:rFonts w:asciiTheme="majorBidi" w:eastAsiaTheme="minorEastAsia" w:hAnsiTheme="majorBidi" w:cstheme="majorBidi"/>
          <w:sz w:val="24"/>
          <w:szCs w:val="24"/>
          <w:lang w:eastAsia="zh-TW"/>
        </w:rPr>
        <w:t xml:space="preserve"> See </w:t>
      </w:r>
      <w:r w:rsidR="0091057D">
        <w:rPr>
          <w:rFonts w:asciiTheme="majorBidi" w:eastAsiaTheme="minorEastAsia" w:hAnsiTheme="majorBidi" w:cstheme="majorBidi"/>
          <w:sz w:val="24"/>
          <w:szCs w:val="24"/>
          <w:lang w:eastAsia="zh-TW"/>
        </w:rPr>
        <w:t>Appendix A</w:t>
      </w:r>
      <w:bookmarkEnd w:id="5"/>
      <w:r w:rsidR="0091057D">
        <w:rPr>
          <w:rFonts w:asciiTheme="majorBidi" w:eastAsiaTheme="minorEastAsia" w:hAnsiTheme="majorBidi" w:cstheme="majorBidi"/>
          <w:sz w:val="24"/>
          <w:szCs w:val="24"/>
          <w:lang w:eastAsia="zh-TW"/>
        </w:rPr>
        <w:t>.</w:t>
      </w:r>
      <w:r w:rsidR="00A7424D">
        <w:rPr>
          <w:rFonts w:asciiTheme="majorBidi" w:eastAsiaTheme="minorEastAsia" w:hAnsiTheme="majorBidi" w:cstheme="majorBidi"/>
          <w:sz w:val="24"/>
          <w:szCs w:val="24"/>
          <w:lang w:eastAsia="zh-TW"/>
        </w:rPr>
        <w:t xml:space="preserve"> </w:t>
      </w:r>
    </w:p>
    <w:p w14:paraId="148795F7" w14:textId="0831699F" w:rsidR="008E588C" w:rsidRDefault="008E588C" w:rsidP="00072393">
      <w:pPr>
        <w:numPr>
          <w:ilvl w:val="0"/>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Coordination:</w:t>
      </w:r>
    </w:p>
    <w:p w14:paraId="72BB47E8" w14:textId="00E3457E" w:rsidR="00072393" w:rsidRPr="00072393" w:rsidRDefault="00072393" w:rsidP="008E588C">
      <w:pPr>
        <w:numPr>
          <w:ilvl w:val="1"/>
          <w:numId w:val="16"/>
        </w:numPr>
        <w:contextualSpacing/>
        <w:rPr>
          <w:rFonts w:asciiTheme="majorBidi" w:eastAsiaTheme="minorEastAsia" w:hAnsiTheme="majorBidi" w:cstheme="majorBidi"/>
          <w:sz w:val="24"/>
          <w:szCs w:val="24"/>
          <w:lang w:eastAsia="zh-TW"/>
        </w:rPr>
      </w:pPr>
      <w:r w:rsidRPr="00072393">
        <w:rPr>
          <w:rFonts w:asciiTheme="majorBidi" w:eastAsiaTheme="minorEastAsia" w:hAnsiTheme="majorBidi" w:cstheme="majorBidi"/>
          <w:sz w:val="24"/>
          <w:szCs w:val="24"/>
          <w:lang w:eastAsia="zh-TW"/>
        </w:rPr>
        <w:t>Have a working relationship and a written agreement with the county specific disability-related information provider Core Partner (Center for Independent Living)</w:t>
      </w:r>
      <w:r w:rsidR="00FF5FF5">
        <w:rPr>
          <w:rFonts w:asciiTheme="majorBidi" w:eastAsiaTheme="minorEastAsia" w:hAnsiTheme="majorBidi" w:cstheme="majorBidi"/>
          <w:sz w:val="24"/>
          <w:szCs w:val="24"/>
          <w:lang w:eastAsia="zh-TW"/>
        </w:rPr>
        <w:t xml:space="preserve"> to coordinate and where possible to co-locate services. </w:t>
      </w:r>
    </w:p>
    <w:p w14:paraId="15C27736" w14:textId="117DB7A4" w:rsidR="00072393" w:rsidRDefault="00072393" w:rsidP="008E588C">
      <w:pPr>
        <w:numPr>
          <w:ilvl w:val="1"/>
          <w:numId w:val="16"/>
        </w:numPr>
        <w:contextualSpacing/>
        <w:rPr>
          <w:rFonts w:asciiTheme="majorBidi" w:eastAsiaTheme="minorEastAsia" w:hAnsiTheme="majorBidi" w:cstheme="majorBidi"/>
          <w:sz w:val="24"/>
          <w:szCs w:val="24"/>
          <w:lang w:eastAsia="zh-TW"/>
        </w:rPr>
      </w:pPr>
      <w:r w:rsidRPr="00072393">
        <w:rPr>
          <w:rFonts w:asciiTheme="majorBidi" w:eastAsiaTheme="minorEastAsia" w:hAnsiTheme="majorBidi" w:cstheme="majorBidi"/>
          <w:sz w:val="24"/>
          <w:szCs w:val="24"/>
          <w:lang w:eastAsia="zh-TW"/>
        </w:rPr>
        <w:t xml:space="preserve">Have a working relationship </w:t>
      </w:r>
      <w:r w:rsidRPr="008E588C">
        <w:rPr>
          <w:rFonts w:asciiTheme="majorBidi" w:eastAsiaTheme="minorEastAsia" w:hAnsiTheme="majorBidi" w:cstheme="majorBidi"/>
          <w:sz w:val="24"/>
          <w:szCs w:val="24"/>
          <w:lang w:eastAsia="zh-TW"/>
        </w:rPr>
        <w:t>and</w:t>
      </w:r>
      <w:r w:rsidR="008E588C" w:rsidRPr="008E588C">
        <w:rPr>
          <w:rFonts w:asciiTheme="majorBidi" w:eastAsiaTheme="minorEastAsia" w:hAnsiTheme="majorBidi" w:cstheme="majorBidi"/>
          <w:sz w:val="24"/>
          <w:szCs w:val="24"/>
          <w:lang w:eastAsia="zh-TW"/>
        </w:rPr>
        <w:t>/or</w:t>
      </w:r>
      <w:r w:rsidRPr="008E588C">
        <w:rPr>
          <w:rFonts w:asciiTheme="majorBidi" w:eastAsiaTheme="minorEastAsia" w:hAnsiTheme="majorBidi" w:cstheme="majorBidi"/>
          <w:sz w:val="24"/>
          <w:szCs w:val="24"/>
          <w:lang w:eastAsia="zh-TW"/>
        </w:rPr>
        <w:t xml:space="preserve"> written agreement</w:t>
      </w:r>
      <w:r w:rsidRPr="00072393">
        <w:rPr>
          <w:rFonts w:asciiTheme="majorBidi" w:eastAsiaTheme="minorEastAsia" w:hAnsiTheme="majorBidi" w:cstheme="majorBidi"/>
          <w:sz w:val="24"/>
          <w:szCs w:val="24"/>
          <w:lang w:eastAsia="zh-TW"/>
        </w:rPr>
        <w:t xml:space="preserve"> with county specific Critical Pathways Partners</w:t>
      </w:r>
      <w:r w:rsidR="008E588C">
        <w:rPr>
          <w:rFonts w:asciiTheme="majorBidi" w:eastAsiaTheme="minorEastAsia" w:hAnsiTheme="majorBidi" w:cstheme="majorBidi"/>
          <w:sz w:val="24"/>
          <w:szCs w:val="24"/>
          <w:lang w:eastAsia="zh-TW"/>
        </w:rPr>
        <w:t xml:space="preserve"> and Additional Resources</w:t>
      </w:r>
      <w:r w:rsidRPr="00072393">
        <w:rPr>
          <w:rFonts w:asciiTheme="majorBidi" w:eastAsiaTheme="minorEastAsia" w:hAnsiTheme="majorBidi" w:cstheme="majorBidi"/>
          <w:sz w:val="24"/>
          <w:szCs w:val="24"/>
          <w:lang w:eastAsia="zh-TW"/>
        </w:rPr>
        <w:t>, as defined above</w:t>
      </w:r>
      <w:r w:rsidR="008E588C">
        <w:rPr>
          <w:rFonts w:asciiTheme="majorBidi" w:eastAsiaTheme="minorEastAsia" w:hAnsiTheme="majorBidi" w:cstheme="majorBidi"/>
          <w:sz w:val="24"/>
          <w:szCs w:val="24"/>
          <w:lang w:eastAsia="zh-TW"/>
        </w:rPr>
        <w:t>, to coordinate and where possible to co-locate services</w:t>
      </w:r>
      <w:r w:rsidRPr="00072393">
        <w:rPr>
          <w:rFonts w:asciiTheme="majorBidi" w:eastAsiaTheme="minorEastAsia" w:hAnsiTheme="majorBidi" w:cstheme="majorBidi"/>
          <w:sz w:val="24"/>
          <w:szCs w:val="24"/>
          <w:lang w:eastAsia="zh-TW"/>
        </w:rPr>
        <w:t xml:space="preserve">. </w:t>
      </w:r>
    </w:p>
    <w:p w14:paraId="1EFADB28" w14:textId="0C780F88" w:rsidR="008E588C" w:rsidRDefault="008E588C" w:rsidP="008E588C">
      <w:pPr>
        <w:numPr>
          <w:ilvl w:val="0"/>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Staffing:</w:t>
      </w:r>
    </w:p>
    <w:p w14:paraId="74F882DC" w14:textId="26334767" w:rsidR="008E588C" w:rsidRDefault="008E588C" w:rsidP="008E588C">
      <w:pPr>
        <w:numPr>
          <w:ilvl w:val="1"/>
          <w:numId w:val="16"/>
        </w:numPr>
        <w:contextualSpacing/>
        <w:rPr>
          <w:rFonts w:asciiTheme="majorBidi" w:eastAsiaTheme="minorEastAsia" w:hAnsiTheme="majorBidi" w:cstheme="majorBidi"/>
          <w:sz w:val="24"/>
          <w:szCs w:val="24"/>
          <w:lang w:eastAsia="zh-TW"/>
        </w:rPr>
      </w:pPr>
      <w:bookmarkStart w:id="6" w:name="_Hlk3364981"/>
      <w:r>
        <w:rPr>
          <w:rFonts w:asciiTheme="majorBidi" w:eastAsiaTheme="minorEastAsia" w:hAnsiTheme="majorBidi" w:cstheme="majorBidi"/>
          <w:sz w:val="24"/>
          <w:szCs w:val="24"/>
          <w:lang w:eastAsia="zh-TW"/>
        </w:rPr>
        <w:t xml:space="preserve">Dedicate at least 1 </w:t>
      </w:r>
      <w:r w:rsidRPr="008E588C">
        <w:rPr>
          <w:rFonts w:asciiTheme="majorBidi" w:eastAsiaTheme="minorEastAsia" w:hAnsiTheme="majorBidi" w:cstheme="majorBidi"/>
          <w:sz w:val="24"/>
          <w:szCs w:val="24"/>
          <w:lang w:eastAsia="zh-TW"/>
        </w:rPr>
        <w:t xml:space="preserve">staff position </w:t>
      </w:r>
      <w:r>
        <w:rPr>
          <w:rFonts w:asciiTheme="majorBidi" w:eastAsiaTheme="minorEastAsia" w:hAnsiTheme="majorBidi" w:cstheme="majorBidi"/>
          <w:sz w:val="24"/>
          <w:szCs w:val="24"/>
          <w:lang w:eastAsia="zh-TW"/>
        </w:rPr>
        <w:t>to coordinate and provide ADRN Access Services</w:t>
      </w:r>
      <w:r w:rsidR="00971CC0">
        <w:rPr>
          <w:rFonts w:asciiTheme="majorBidi" w:eastAsiaTheme="minorEastAsia" w:hAnsiTheme="majorBidi" w:cstheme="majorBidi"/>
          <w:sz w:val="24"/>
          <w:szCs w:val="24"/>
          <w:lang w:eastAsia="zh-TW"/>
        </w:rPr>
        <w:t>.</w:t>
      </w:r>
    </w:p>
    <w:bookmarkEnd w:id="6"/>
    <w:p w14:paraId="0176BAF2" w14:textId="247E634C" w:rsidR="008E588C" w:rsidRDefault="00971CC0" w:rsidP="008E588C">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At least 1 staff person will </w:t>
      </w:r>
      <w:r w:rsidR="00FF5FF5">
        <w:rPr>
          <w:rFonts w:asciiTheme="majorBidi" w:eastAsiaTheme="minorEastAsia" w:hAnsiTheme="majorBidi" w:cstheme="majorBidi"/>
          <w:sz w:val="24"/>
          <w:szCs w:val="24"/>
          <w:lang w:eastAsia="zh-TW"/>
        </w:rPr>
        <w:t>have</w:t>
      </w:r>
      <w:r>
        <w:rPr>
          <w:rFonts w:asciiTheme="majorBidi" w:eastAsiaTheme="minorEastAsia" w:hAnsiTheme="majorBidi" w:cstheme="majorBidi"/>
          <w:sz w:val="24"/>
          <w:szCs w:val="24"/>
          <w:lang w:eastAsia="zh-TW"/>
        </w:rPr>
        <w:t xml:space="preserve"> certification from the Alliance of Information &amp; Referral Systems (AIRS).</w:t>
      </w:r>
      <w:r w:rsidR="00CC68C7">
        <w:rPr>
          <w:rFonts w:asciiTheme="majorBidi" w:eastAsiaTheme="minorEastAsia" w:hAnsiTheme="majorBidi" w:cstheme="majorBidi"/>
          <w:sz w:val="24"/>
          <w:szCs w:val="24"/>
          <w:lang w:eastAsia="zh-TW"/>
        </w:rPr>
        <w:t xml:space="preserve"> New applicants will demonstrate ability to obtain certification within 1 year of becoming the ADRN Access Services Core Partner</w:t>
      </w:r>
      <w:r w:rsidR="00943613">
        <w:rPr>
          <w:rFonts w:asciiTheme="majorBidi" w:eastAsiaTheme="minorEastAsia" w:hAnsiTheme="majorBidi" w:cstheme="majorBidi"/>
          <w:sz w:val="24"/>
          <w:szCs w:val="24"/>
          <w:lang w:eastAsia="zh-TW"/>
        </w:rPr>
        <w:t xml:space="preserve"> – sooner if staff meet eligibility criteria to take the certification exam (</w:t>
      </w:r>
      <w:hyperlink r:id="rId8" w:history="1">
        <w:r w:rsidR="00943613" w:rsidRPr="005022D5">
          <w:rPr>
            <w:rStyle w:val="Hyperlink"/>
            <w:rFonts w:asciiTheme="majorBidi" w:eastAsiaTheme="minorEastAsia" w:hAnsiTheme="majorBidi" w:cstheme="majorBidi"/>
            <w:sz w:val="24"/>
            <w:szCs w:val="24"/>
            <w:lang w:eastAsia="zh-TW"/>
          </w:rPr>
          <w:t>https://www.airs.org/i4a/pages/index.cfm?pageID=3309</w:t>
        </w:r>
      </w:hyperlink>
      <w:r w:rsidR="00943613">
        <w:rPr>
          <w:rFonts w:asciiTheme="majorBidi" w:eastAsiaTheme="minorEastAsia" w:hAnsiTheme="majorBidi" w:cstheme="majorBidi"/>
          <w:sz w:val="24"/>
          <w:szCs w:val="24"/>
          <w:lang w:eastAsia="zh-TW"/>
        </w:rPr>
        <w:t>)</w:t>
      </w:r>
      <w:r w:rsidR="00CC68C7">
        <w:rPr>
          <w:rFonts w:asciiTheme="majorBidi" w:eastAsiaTheme="minorEastAsia" w:hAnsiTheme="majorBidi" w:cstheme="majorBidi"/>
          <w:sz w:val="24"/>
          <w:szCs w:val="24"/>
          <w:lang w:eastAsia="zh-TW"/>
        </w:rPr>
        <w:t xml:space="preserve">. </w:t>
      </w:r>
    </w:p>
    <w:p w14:paraId="7899795B" w14:textId="3F260080" w:rsidR="000A2B35" w:rsidRPr="00072393" w:rsidRDefault="000A2B35" w:rsidP="008E588C">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At least 1 </w:t>
      </w:r>
      <w:r w:rsidR="005A2C12">
        <w:rPr>
          <w:rFonts w:asciiTheme="majorBidi" w:eastAsiaTheme="minorEastAsia" w:hAnsiTheme="majorBidi" w:cstheme="majorBidi"/>
          <w:sz w:val="24"/>
          <w:szCs w:val="24"/>
          <w:lang w:eastAsia="zh-TW"/>
        </w:rPr>
        <w:t xml:space="preserve">staff person will have Senior Health Insurance Program (SHIP) Counselor certification. </w:t>
      </w:r>
      <w:r w:rsidR="009A0225">
        <w:rPr>
          <w:rFonts w:asciiTheme="majorBidi" w:eastAsiaTheme="minorEastAsia" w:hAnsiTheme="majorBidi" w:cstheme="majorBidi"/>
          <w:sz w:val="24"/>
          <w:szCs w:val="24"/>
          <w:lang w:eastAsia="zh-TW"/>
        </w:rPr>
        <w:t xml:space="preserve">New applicants will demonstrate ability to obtain certification within </w:t>
      </w:r>
      <w:r w:rsidR="00E33722">
        <w:rPr>
          <w:rFonts w:asciiTheme="majorBidi" w:eastAsiaTheme="minorEastAsia" w:hAnsiTheme="majorBidi" w:cstheme="majorBidi"/>
          <w:sz w:val="24"/>
          <w:szCs w:val="24"/>
          <w:lang w:eastAsia="zh-TW"/>
        </w:rPr>
        <w:t>6</w:t>
      </w:r>
      <w:r w:rsidR="009A0225">
        <w:rPr>
          <w:rFonts w:asciiTheme="majorBidi" w:eastAsiaTheme="minorEastAsia" w:hAnsiTheme="majorBidi" w:cstheme="majorBidi"/>
          <w:sz w:val="24"/>
          <w:szCs w:val="24"/>
          <w:lang w:eastAsia="zh-TW"/>
        </w:rPr>
        <w:t xml:space="preserve"> months of becoming the ADRN Access Services Core Partner. </w:t>
      </w:r>
    </w:p>
    <w:p w14:paraId="187960B9" w14:textId="150A65A2" w:rsidR="008E588C" w:rsidRDefault="008E588C" w:rsidP="005D17CD">
      <w:pPr>
        <w:numPr>
          <w:ilvl w:val="0"/>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Training:</w:t>
      </w:r>
    </w:p>
    <w:p w14:paraId="528755E8" w14:textId="065A817D" w:rsidR="00971CC0" w:rsidRDefault="00072393" w:rsidP="00971CC0">
      <w:pPr>
        <w:numPr>
          <w:ilvl w:val="1"/>
          <w:numId w:val="16"/>
        </w:numPr>
        <w:contextualSpacing/>
        <w:rPr>
          <w:rFonts w:asciiTheme="majorBidi" w:eastAsiaTheme="minorEastAsia" w:hAnsiTheme="majorBidi" w:cstheme="majorBidi"/>
          <w:sz w:val="24"/>
          <w:szCs w:val="24"/>
          <w:lang w:eastAsia="zh-TW"/>
        </w:rPr>
      </w:pPr>
      <w:r w:rsidRPr="008E588C">
        <w:rPr>
          <w:rFonts w:asciiTheme="majorBidi" w:eastAsiaTheme="minorEastAsia" w:hAnsiTheme="majorBidi" w:cstheme="majorBidi"/>
          <w:sz w:val="24"/>
          <w:szCs w:val="24"/>
          <w:lang w:eastAsia="zh-TW"/>
        </w:rPr>
        <w:t>Participat</w:t>
      </w:r>
      <w:r w:rsidR="008A52C3" w:rsidRPr="008E588C">
        <w:rPr>
          <w:rFonts w:asciiTheme="majorBidi" w:eastAsiaTheme="minorEastAsia" w:hAnsiTheme="majorBidi" w:cstheme="majorBidi"/>
          <w:sz w:val="24"/>
          <w:szCs w:val="24"/>
          <w:lang w:eastAsia="zh-TW"/>
        </w:rPr>
        <w:t>e</w:t>
      </w:r>
      <w:r w:rsidRPr="008E588C">
        <w:rPr>
          <w:rFonts w:asciiTheme="majorBidi" w:eastAsiaTheme="minorEastAsia" w:hAnsiTheme="majorBidi" w:cstheme="majorBidi"/>
          <w:sz w:val="24"/>
          <w:szCs w:val="24"/>
          <w:lang w:eastAsia="zh-TW"/>
        </w:rPr>
        <w:t xml:space="preserve"> in ADRN </w:t>
      </w:r>
      <w:r w:rsidR="008A52C3" w:rsidRPr="008E588C">
        <w:rPr>
          <w:rFonts w:asciiTheme="majorBidi" w:eastAsiaTheme="minorEastAsia" w:hAnsiTheme="majorBidi" w:cstheme="majorBidi"/>
          <w:sz w:val="24"/>
          <w:szCs w:val="24"/>
          <w:lang w:eastAsia="zh-TW"/>
        </w:rPr>
        <w:t xml:space="preserve">meetings and </w:t>
      </w:r>
      <w:r w:rsidRPr="008E588C">
        <w:rPr>
          <w:rFonts w:asciiTheme="majorBidi" w:eastAsiaTheme="minorEastAsia" w:hAnsiTheme="majorBidi" w:cstheme="majorBidi"/>
          <w:sz w:val="24"/>
          <w:szCs w:val="24"/>
          <w:lang w:eastAsia="zh-TW"/>
        </w:rPr>
        <w:t>trainings</w:t>
      </w:r>
      <w:r w:rsidR="008A52C3" w:rsidRPr="008E588C">
        <w:rPr>
          <w:rFonts w:asciiTheme="majorBidi" w:eastAsiaTheme="minorEastAsia" w:hAnsiTheme="majorBidi" w:cstheme="majorBidi"/>
          <w:sz w:val="24"/>
          <w:szCs w:val="24"/>
          <w:lang w:eastAsia="zh-TW"/>
        </w:rPr>
        <w:t xml:space="preserve"> held by the Agency on Aging.</w:t>
      </w:r>
    </w:p>
    <w:p w14:paraId="46F1F6CA" w14:textId="77777777" w:rsidR="00CD4DFE" w:rsidRDefault="005A2C12" w:rsidP="00971CC0">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Participate in SHIP trainings held by IDOA</w:t>
      </w:r>
      <w:r w:rsidR="00CD4DFE">
        <w:rPr>
          <w:rFonts w:asciiTheme="majorBidi" w:eastAsiaTheme="minorEastAsia" w:hAnsiTheme="majorBidi" w:cstheme="majorBidi"/>
          <w:sz w:val="24"/>
          <w:szCs w:val="24"/>
          <w:lang w:eastAsia="zh-TW"/>
        </w:rPr>
        <w:t>.</w:t>
      </w:r>
    </w:p>
    <w:p w14:paraId="5926393A" w14:textId="110910BB" w:rsidR="005A2C12" w:rsidRPr="00971CC0" w:rsidRDefault="00CD4DFE" w:rsidP="00971CC0">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Providers are encouraged to participate in</w:t>
      </w:r>
      <w:r w:rsidR="005A2C12">
        <w:rPr>
          <w:rFonts w:asciiTheme="majorBidi" w:eastAsiaTheme="minorEastAsia" w:hAnsiTheme="majorBidi" w:cstheme="majorBidi"/>
          <w:sz w:val="24"/>
          <w:szCs w:val="24"/>
          <w:lang w:eastAsia="zh-TW"/>
        </w:rPr>
        <w:t xml:space="preserve"> Make Medicare Work trainings held by </w:t>
      </w:r>
      <w:proofErr w:type="spellStart"/>
      <w:r w:rsidR="005A2C12">
        <w:rPr>
          <w:rFonts w:asciiTheme="majorBidi" w:eastAsiaTheme="minorEastAsia" w:hAnsiTheme="majorBidi" w:cstheme="majorBidi"/>
          <w:sz w:val="24"/>
          <w:szCs w:val="24"/>
          <w:lang w:eastAsia="zh-TW"/>
        </w:rPr>
        <w:t>AgeOptions</w:t>
      </w:r>
      <w:proofErr w:type="spellEnd"/>
      <w:r w:rsidR="009064E9">
        <w:rPr>
          <w:rFonts w:asciiTheme="majorBidi" w:eastAsiaTheme="minorEastAsia" w:hAnsiTheme="majorBidi" w:cstheme="majorBidi"/>
          <w:sz w:val="24"/>
          <w:szCs w:val="24"/>
          <w:lang w:eastAsia="zh-TW"/>
        </w:rPr>
        <w:t xml:space="preserve"> (</w:t>
      </w:r>
      <w:hyperlink r:id="rId9" w:history="1">
        <w:r w:rsidR="009064E9" w:rsidRPr="00C2785D">
          <w:rPr>
            <w:rStyle w:val="Hyperlink"/>
            <w:rFonts w:asciiTheme="majorBidi" w:eastAsiaTheme="minorEastAsia" w:hAnsiTheme="majorBidi" w:cstheme="majorBidi"/>
            <w:sz w:val="24"/>
            <w:szCs w:val="24"/>
            <w:lang w:eastAsia="zh-TW"/>
          </w:rPr>
          <w:t>http://www.ageoptions.org/services-and-programs_makemedicarework.html</w:t>
        </w:r>
      </w:hyperlink>
      <w:r w:rsidR="009064E9">
        <w:rPr>
          <w:rFonts w:asciiTheme="majorBidi" w:eastAsiaTheme="minorEastAsia" w:hAnsiTheme="majorBidi" w:cstheme="majorBidi"/>
          <w:sz w:val="24"/>
          <w:szCs w:val="24"/>
          <w:lang w:eastAsia="zh-TW"/>
        </w:rPr>
        <w:t xml:space="preserve">). </w:t>
      </w:r>
    </w:p>
    <w:p w14:paraId="2A059C28" w14:textId="29AA6C1D" w:rsidR="00692359" w:rsidRPr="00692359" w:rsidRDefault="00B06422" w:rsidP="00692359">
      <w:pPr>
        <w:numPr>
          <w:ilvl w:val="0"/>
          <w:numId w:val="16"/>
        </w:numPr>
        <w:contextualSpacing/>
        <w:rPr>
          <w:rFonts w:asciiTheme="majorBidi" w:eastAsiaTheme="minorEastAsia" w:hAnsiTheme="majorBidi" w:cstheme="majorBidi"/>
          <w:sz w:val="24"/>
          <w:szCs w:val="24"/>
          <w:lang w:eastAsia="zh-TW"/>
        </w:rPr>
      </w:pPr>
      <w:bookmarkStart w:id="7" w:name="_Hlk3367410"/>
      <w:bookmarkStart w:id="8" w:name="_Hlk3367788"/>
      <w:r>
        <w:rPr>
          <w:rFonts w:asciiTheme="majorBidi" w:eastAsiaTheme="minorEastAsia" w:hAnsiTheme="majorBidi" w:cstheme="majorBidi"/>
          <w:sz w:val="24"/>
          <w:szCs w:val="24"/>
          <w:lang w:eastAsia="zh-TW"/>
        </w:rPr>
        <w:t>Adhere</w:t>
      </w:r>
      <w:r w:rsidR="00AB7E5C">
        <w:rPr>
          <w:rFonts w:asciiTheme="majorBidi" w:eastAsiaTheme="minorEastAsia" w:hAnsiTheme="majorBidi" w:cstheme="majorBidi"/>
          <w:sz w:val="24"/>
          <w:szCs w:val="24"/>
          <w:lang w:eastAsia="zh-TW"/>
        </w:rPr>
        <w:t xml:space="preserve"> to the </w:t>
      </w:r>
      <w:r w:rsidR="00AB7E5C" w:rsidRPr="007356E8">
        <w:rPr>
          <w:rFonts w:ascii="Times New Roman" w:hAnsi="Times New Roman" w:cs="Times New Roman"/>
          <w:sz w:val="24"/>
          <w:szCs w:val="24"/>
        </w:rPr>
        <w:t xml:space="preserve">Agency on Aging General Service Requirements </w:t>
      </w:r>
      <w:r w:rsidR="00AB7E5C">
        <w:rPr>
          <w:rFonts w:ascii="Times New Roman" w:hAnsi="Times New Roman" w:cs="Times New Roman"/>
          <w:sz w:val="24"/>
          <w:szCs w:val="24"/>
        </w:rPr>
        <w:t xml:space="preserve">and the program </w:t>
      </w:r>
      <w:r w:rsidR="00AB7E5C" w:rsidRPr="007356E8">
        <w:rPr>
          <w:rFonts w:ascii="Times New Roman" w:hAnsi="Times New Roman" w:cs="Times New Roman"/>
          <w:sz w:val="24"/>
          <w:szCs w:val="24"/>
        </w:rPr>
        <w:t>specific requirements</w:t>
      </w:r>
      <w:r w:rsidR="00AB7E5C">
        <w:rPr>
          <w:rFonts w:ascii="Times New Roman" w:hAnsi="Times New Roman" w:cs="Times New Roman"/>
          <w:sz w:val="24"/>
          <w:szCs w:val="24"/>
        </w:rPr>
        <w:t xml:space="preserve"> as well as </w:t>
      </w:r>
      <w:r w:rsidR="00971CC0" w:rsidRPr="00971CC0">
        <w:rPr>
          <w:rFonts w:asciiTheme="majorBidi" w:eastAsiaTheme="minorEastAsia" w:hAnsiTheme="majorBidi" w:cstheme="majorBidi"/>
          <w:sz w:val="24"/>
          <w:szCs w:val="24"/>
          <w:lang w:eastAsia="zh-TW"/>
        </w:rPr>
        <w:t xml:space="preserve">reporting requirements for these </w:t>
      </w:r>
      <w:r w:rsidR="00971CC0">
        <w:rPr>
          <w:rFonts w:asciiTheme="majorBidi" w:eastAsiaTheme="minorEastAsia" w:hAnsiTheme="majorBidi" w:cstheme="majorBidi"/>
          <w:sz w:val="24"/>
          <w:szCs w:val="24"/>
          <w:lang w:eastAsia="zh-TW"/>
        </w:rPr>
        <w:t>services</w:t>
      </w:r>
      <w:r w:rsidR="00971CC0" w:rsidRPr="00971CC0">
        <w:rPr>
          <w:rFonts w:asciiTheme="majorBidi" w:eastAsiaTheme="minorEastAsia" w:hAnsiTheme="majorBidi" w:cstheme="majorBidi"/>
          <w:sz w:val="24"/>
          <w:szCs w:val="24"/>
          <w:lang w:eastAsia="zh-TW"/>
        </w:rPr>
        <w:t xml:space="preserve">. </w:t>
      </w:r>
      <w:bookmarkEnd w:id="7"/>
      <w:r w:rsidR="00692359">
        <w:rPr>
          <w:rFonts w:asciiTheme="majorBidi" w:eastAsiaTheme="minorEastAsia" w:hAnsiTheme="majorBidi" w:cstheme="majorBidi"/>
          <w:sz w:val="24"/>
          <w:szCs w:val="24"/>
          <w:lang w:eastAsia="zh-TW"/>
        </w:rPr>
        <w:t>Visit the Agency on Aging website (</w:t>
      </w:r>
      <w:hyperlink r:id="rId10" w:history="1">
        <w:r w:rsidR="00692359" w:rsidRPr="007561E9">
          <w:rPr>
            <w:rStyle w:val="Hyperlink"/>
            <w:rFonts w:asciiTheme="majorBidi" w:eastAsiaTheme="minorEastAsia" w:hAnsiTheme="majorBidi" w:cstheme="majorBidi"/>
            <w:sz w:val="24"/>
            <w:szCs w:val="24"/>
            <w:lang w:eastAsia="zh-TW"/>
          </w:rPr>
          <w:t>www.ageguide.org</w:t>
        </w:r>
      </w:hyperlink>
      <w:r w:rsidR="00692359">
        <w:rPr>
          <w:rFonts w:asciiTheme="majorBidi" w:eastAsiaTheme="minorEastAsia" w:hAnsiTheme="majorBidi" w:cstheme="majorBidi"/>
          <w:sz w:val="24"/>
          <w:szCs w:val="24"/>
          <w:lang w:eastAsia="zh-TW"/>
        </w:rPr>
        <w:t xml:space="preserve">) for </w:t>
      </w:r>
      <w:r w:rsidR="00AB7E5C">
        <w:rPr>
          <w:rFonts w:asciiTheme="majorBidi" w:eastAsiaTheme="minorEastAsia" w:hAnsiTheme="majorBidi" w:cstheme="majorBidi"/>
          <w:sz w:val="24"/>
          <w:szCs w:val="24"/>
          <w:lang w:eastAsia="zh-TW"/>
        </w:rPr>
        <w:t xml:space="preserve">Service Standards and </w:t>
      </w:r>
      <w:r w:rsidR="00692359">
        <w:rPr>
          <w:rFonts w:asciiTheme="majorBidi" w:eastAsiaTheme="minorEastAsia" w:hAnsiTheme="majorBidi" w:cstheme="majorBidi"/>
          <w:sz w:val="24"/>
          <w:szCs w:val="24"/>
          <w:lang w:eastAsia="zh-TW"/>
        </w:rPr>
        <w:t xml:space="preserve">information </w:t>
      </w:r>
      <w:r w:rsidR="007E1082">
        <w:rPr>
          <w:rFonts w:asciiTheme="majorBidi" w:eastAsiaTheme="minorEastAsia" w:hAnsiTheme="majorBidi" w:cstheme="majorBidi"/>
          <w:sz w:val="24"/>
          <w:szCs w:val="24"/>
          <w:lang w:eastAsia="zh-TW"/>
        </w:rPr>
        <w:t xml:space="preserve">on reporting requirements. </w:t>
      </w:r>
    </w:p>
    <w:bookmarkEnd w:id="8"/>
    <w:p w14:paraId="7B739311" w14:textId="1BDDDFE6" w:rsidR="00692359" w:rsidRDefault="00692359" w:rsidP="00692359">
      <w:pPr>
        <w:contextualSpacing/>
        <w:rPr>
          <w:rFonts w:asciiTheme="majorBidi" w:eastAsiaTheme="minorEastAsia" w:hAnsiTheme="majorBidi" w:cstheme="majorBidi"/>
          <w:sz w:val="24"/>
          <w:szCs w:val="24"/>
          <w:lang w:eastAsia="zh-TW"/>
        </w:rPr>
      </w:pPr>
    </w:p>
    <w:p w14:paraId="29E3439D" w14:textId="77777777" w:rsidR="00692359" w:rsidRPr="00692359" w:rsidRDefault="00692359" w:rsidP="00692359">
      <w:pPr>
        <w:contextualSpacing/>
        <w:rPr>
          <w:rFonts w:asciiTheme="majorBidi" w:eastAsiaTheme="minorEastAsia" w:hAnsiTheme="majorBidi" w:cstheme="majorBidi"/>
          <w:sz w:val="24"/>
          <w:szCs w:val="24"/>
          <w:lang w:eastAsia="zh-TW"/>
        </w:rPr>
      </w:pPr>
    </w:p>
    <w:p w14:paraId="02571F69" w14:textId="37C85319" w:rsidR="00FA03FA" w:rsidRDefault="00FA03FA" w:rsidP="00FA03FA">
      <w:pPr>
        <w:rPr>
          <w:rFonts w:asciiTheme="majorBidi" w:hAnsiTheme="majorBidi" w:cstheme="majorBidi"/>
          <w:b/>
          <w:bCs/>
          <w:sz w:val="24"/>
          <w:szCs w:val="24"/>
        </w:rPr>
      </w:pPr>
    </w:p>
    <w:p w14:paraId="299F27C9" w14:textId="59C60F1A" w:rsidR="008A52C3" w:rsidRDefault="008A52C3" w:rsidP="00FA03FA">
      <w:pPr>
        <w:rPr>
          <w:rFonts w:asciiTheme="majorBidi" w:hAnsiTheme="majorBidi" w:cstheme="majorBidi"/>
          <w:b/>
          <w:bCs/>
          <w:sz w:val="24"/>
          <w:szCs w:val="24"/>
        </w:rPr>
      </w:pPr>
    </w:p>
    <w:p w14:paraId="6448D8F7" w14:textId="77777777" w:rsidR="00072393" w:rsidRDefault="00072393" w:rsidP="00072393">
      <w:pPr>
        <w:rPr>
          <w:rFonts w:ascii="Times New Roman" w:hAnsi="Times New Roman" w:cs="Times New Roman"/>
          <w:sz w:val="24"/>
          <w:szCs w:val="24"/>
        </w:rPr>
      </w:pPr>
    </w:p>
    <w:p w14:paraId="59B87676" w14:textId="77777777" w:rsidR="00072393" w:rsidRPr="00072393" w:rsidRDefault="00072393" w:rsidP="00072393">
      <w:pPr>
        <w:jc w:val="center"/>
        <w:rPr>
          <w:rFonts w:ascii="Times New Roman" w:hAnsi="Times New Roman" w:cs="Times New Roman"/>
          <w:b/>
          <w:bCs/>
          <w:sz w:val="28"/>
          <w:szCs w:val="28"/>
        </w:rPr>
      </w:pPr>
      <w:r w:rsidRPr="00072393">
        <w:rPr>
          <w:rFonts w:ascii="Times New Roman" w:hAnsi="Times New Roman" w:cs="Times New Roman"/>
          <w:b/>
          <w:bCs/>
          <w:sz w:val="28"/>
          <w:szCs w:val="28"/>
        </w:rPr>
        <w:t xml:space="preserve">ADRN Access Package </w:t>
      </w:r>
      <w:r>
        <w:rPr>
          <w:rFonts w:ascii="Times New Roman" w:hAnsi="Times New Roman" w:cs="Times New Roman"/>
          <w:b/>
          <w:bCs/>
          <w:sz w:val="28"/>
          <w:szCs w:val="28"/>
        </w:rPr>
        <w:t>Narrative</w:t>
      </w:r>
    </w:p>
    <w:p w14:paraId="14A57AF1" w14:textId="77777777" w:rsidR="00072393" w:rsidRDefault="00072393" w:rsidP="000773C4">
      <w:pPr>
        <w:rPr>
          <w:rFonts w:ascii="Times New Roman" w:hAnsi="Times New Roman" w:cs="Times New Roman"/>
          <w:sz w:val="24"/>
          <w:szCs w:val="24"/>
        </w:rPr>
      </w:pPr>
      <w:bookmarkStart w:id="9" w:name="_Hlk3374320"/>
    </w:p>
    <w:p w14:paraId="2B6A1C82" w14:textId="5D8DA253" w:rsidR="000773C4" w:rsidRPr="000773C4" w:rsidRDefault="000773C4" w:rsidP="000773C4">
      <w:pPr>
        <w:rPr>
          <w:rFonts w:ascii="Times New Roman" w:hAnsi="Times New Roman" w:cs="Times New Roman"/>
          <w:sz w:val="24"/>
          <w:szCs w:val="24"/>
        </w:rPr>
      </w:pPr>
      <w:bookmarkStart w:id="10" w:name="_Hlk3371593"/>
      <w:r w:rsidRPr="000773C4">
        <w:rPr>
          <w:rFonts w:ascii="Times New Roman" w:hAnsi="Times New Roman" w:cs="Times New Roman"/>
          <w:sz w:val="24"/>
          <w:szCs w:val="24"/>
        </w:rPr>
        <w:t xml:space="preserve">Applicant </w:t>
      </w:r>
      <w:r w:rsidR="00E23CDA">
        <w:rPr>
          <w:rFonts w:ascii="Times New Roman" w:hAnsi="Times New Roman" w:cs="Times New Roman"/>
          <w:sz w:val="24"/>
          <w:szCs w:val="24"/>
        </w:rPr>
        <w:t>Organization</w:t>
      </w:r>
      <w:r w:rsidRPr="000773C4">
        <w:rPr>
          <w:rFonts w:ascii="Times New Roman" w:hAnsi="Times New Roman" w:cs="Times New Roman"/>
          <w:sz w:val="24"/>
          <w:szCs w:val="24"/>
        </w:rPr>
        <w:t>: _________________________________________________</w:t>
      </w:r>
    </w:p>
    <w:p w14:paraId="20D48078" w14:textId="16694FB2" w:rsidR="000773C4" w:rsidRDefault="000773C4" w:rsidP="000773C4">
      <w:pPr>
        <w:rPr>
          <w:rFonts w:ascii="Times New Roman" w:hAnsi="Times New Roman" w:cs="Times New Roman"/>
          <w:sz w:val="24"/>
          <w:szCs w:val="24"/>
        </w:rPr>
      </w:pPr>
      <w:r w:rsidRPr="000773C4">
        <w:rPr>
          <w:rFonts w:ascii="Times New Roman" w:hAnsi="Times New Roman" w:cs="Times New Roman"/>
          <w:sz w:val="24"/>
          <w:szCs w:val="24"/>
        </w:rPr>
        <w:t>County:  ______________________________________________________________</w:t>
      </w:r>
    </w:p>
    <w:p w14:paraId="61231C5B" w14:textId="61F5F7D0" w:rsidR="003D01D6" w:rsidRPr="000773C4" w:rsidRDefault="003D01D6" w:rsidP="000773C4">
      <w:pPr>
        <w:rPr>
          <w:rFonts w:ascii="Times New Roman" w:hAnsi="Times New Roman" w:cs="Times New Roman"/>
          <w:sz w:val="24"/>
          <w:szCs w:val="24"/>
        </w:rPr>
      </w:pPr>
      <w:r>
        <w:rPr>
          <w:rFonts w:ascii="Times New Roman" w:hAnsi="Times New Roman" w:cs="Times New Roman"/>
          <w:sz w:val="24"/>
          <w:szCs w:val="24"/>
        </w:rPr>
        <w:t>Contact Person Name, Phone &amp; Email: ______________________________________</w:t>
      </w:r>
    </w:p>
    <w:p w14:paraId="13513BE3" w14:textId="43EDC20D" w:rsidR="000773C4" w:rsidRPr="000773C4" w:rsidRDefault="000773C4" w:rsidP="000773C4">
      <w:pPr>
        <w:rPr>
          <w:rFonts w:ascii="Times New Roman" w:hAnsi="Times New Roman" w:cs="Times New Roman"/>
          <w:sz w:val="24"/>
          <w:szCs w:val="24"/>
        </w:rPr>
      </w:pPr>
      <w:r w:rsidRPr="000773C4">
        <w:rPr>
          <w:rFonts w:ascii="Times New Roman" w:hAnsi="Times New Roman" w:cs="Times New Roman"/>
          <w:sz w:val="24"/>
          <w:szCs w:val="24"/>
        </w:rPr>
        <w:t xml:space="preserve">In a clear and concise narrative, respond to each of the following items. </w:t>
      </w:r>
      <w:r w:rsidR="00F935CE">
        <w:rPr>
          <w:rFonts w:ascii="Times New Roman" w:hAnsi="Times New Roman" w:cs="Times New Roman"/>
          <w:sz w:val="24"/>
          <w:szCs w:val="24"/>
        </w:rPr>
        <w:t xml:space="preserve">Please review Appendix </w:t>
      </w:r>
      <w:r w:rsidR="00621F39">
        <w:rPr>
          <w:rFonts w:ascii="Times New Roman" w:hAnsi="Times New Roman" w:cs="Times New Roman"/>
          <w:sz w:val="24"/>
          <w:szCs w:val="24"/>
        </w:rPr>
        <w:t>B</w:t>
      </w:r>
      <w:r w:rsidR="00F935CE">
        <w:rPr>
          <w:rFonts w:ascii="Times New Roman" w:hAnsi="Times New Roman" w:cs="Times New Roman"/>
          <w:sz w:val="24"/>
          <w:szCs w:val="24"/>
        </w:rPr>
        <w:t>, the program rubric, for guidance and scoring information.</w:t>
      </w:r>
      <w:r w:rsidRPr="000773C4">
        <w:rPr>
          <w:rFonts w:ascii="Times New Roman" w:hAnsi="Times New Roman" w:cs="Times New Roman"/>
          <w:sz w:val="24"/>
          <w:szCs w:val="24"/>
        </w:rPr>
        <w:t xml:space="preserve"> </w:t>
      </w:r>
    </w:p>
    <w:bookmarkEnd w:id="10"/>
    <w:bookmarkEnd w:id="9"/>
    <w:p w14:paraId="0CB40F90" w14:textId="7CD95101"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Program Planning</w:t>
      </w:r>
      <w:r w:rsidRPr="002E2D4A">
        <w:rPr>
          <w:rFonts w:ascii="Times New Roman" w:hAnsi="Times New Roman" w:cs="Times New Roman"/>
          <w:sz w:val="24"/>
          <w:szCs w:val="24"/>
        </w:rPr>
        <w:t xml:space="preserve"> </w:t>
      </w:r>
    </w:p>
    <w:p w14:paraId="72C5CCFE" w14:textId="40133891"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1a. Describe how your organization assessed the service area and the target population to be served. Include your plan to target services to those in greatest economic and social need as outlined in the Older Americans Act including: Persons 75+, older adults living alone, older adults identified as minority, at or below poverty level, limited English speaking and other hard-to-reach older adults.</w:t>
      </w:r>
      <w:r w:rsidR="00F935CE">
        <w:rPr>
          <w:rFonts w:ascii="Times New Roman" w:hAnsi="Times New Roman" w:cs="Times New Roman"/>
          <w:sz w:val="24"/>
          <w:szCs w:val="24"/>
        </w:rPr>
        <w:t xml:space="preserve"> See Appendix </w:t>
      </w:r>
      <w:r w:rsidR="00621F39">
        <w:rPr>
          <w:rFonts w:ascii="Times New Roman" w:hAnsi="Times New Roman" w:cs="Times New Roman"/>
          <w:sz w:val="24"/>
          <w:szCs w:val="24"/>
        </w:rPr>
        <w:t>C</w:t>
      </w:r>
      <w:r w:rsidR="00F935CE">
        <w:rPr>
          <w:rFonts w:ascii="Times New Roman" w:hAnsi="Times New Roman" w:cs="Times New Roman"/>
          <w:sz w:val="24"/>
          <w:szCs w:val="24"/>
        </w:rPr>
        <w:t>.</w:t>
      </w:r>
    </w:p>
    <w:p w14:paraId="295629A1" w14:textId="341902E3"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1b. Describe your organization’s previous experience with these types of services.  Describe any other experience serving older persons</w:t>
      </w:r>
      <w:r w:rsidR="00D601B8">
        <w:rPr>
          <w:rFonts w:ascii="Times New Roman" w:hAnsi="Times New Roman" w:cs="Times New Roman"/>
          <w:sz w:val="24"/>
          <w:szCs w:val="24"/>
        </w:rPr>
        <w:t xml:space="preserve"> and persons with disabilities</w:t>
      </w:r>
      <w:r w:rsidRPr="002E2D4A">
        <w:rPr>
          <w:rFonts w:ascii="Times New Roman" w:hAnsi="Times New Roman" w:cs="Times New Roman"/>
          <w:sz w:val="24"/>
          <w:szCs w:val="24"/>
        </w:rPr>
        <w:t>.</w:t>
      </w:r>
    </w:p>
    <w:p w14:paraId="491BEC2B" w14:textId="4668B11D"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Program Design &amp; Delivery</w:t>
      </w:r>
      <w:r w:rsidRPr="002E2D4A">
        <w:rPr>
          <w:rFonts w:ascii="Times New Roman" w:hAnsi="Times New Roman" w:cs="Times New Roman"/>
          <w:sz w:val="24"/>
          <w:szCs w:val="24"/>
        </w:rPr>
        <w:t xml:space="preserve"> </w:t>
      </w:r>
    </w:p>
    <w:p w14:paraId="4F400C7B" w14:textId="02A51F68" w:rsidR="002E2D4A" w:rsidRPr="002E2D4A" w:rsidRDefault="002E2D4A" w:rsidP="002E2D4A">
      <w:pPr>
        <w:rPr>
          <w:rFonts w:ascii="Times New Roman" w:hAnsi="Times New Roman" w:cs="Times New Roman"/>
          <w:sz w:val="24"/>
          <w:szCs w:val="24"/>
          <w:highlight w:val="yellow"/>
        </w:rPr>
      </w:pPr>
      <w:r w:rsidRPr="002E2D4A">
        <w:rPr>
          <w:rFonts w:ascii="Times New Roman" w:hAnsi="Times New Roman" w:cs="Times New Roman"/>
          <w:sz w:val="24"/>
          <w:szCs w:val="24"/>
        </w:rPr>
        <w:t xml:space="preserve">2a. Describe your organization’s plan to provide </w:t>
      </w:r>
      <w:r w:rsidRPr="00095298">
        <w:rPr>
          <w:rFonts w:ascii="Times New Roman" w:hAnsi="Times New Roman" w:cs="Times New Roman"/>
          <w:b/>
          <w:sz w:val="24"/>
          <w:szCs w:val="24"/>
        </w:rPr>
        <w:t>I&amp;</w:t>
      </w:r>
      <w:r w:rsidR="00D601B8" w:rsidRPr="00095298">
        <w:rPr>
          <w:rFonts w:ascii="Times New Roman" w:hAnsi="Times New Roman" w:cs="Times New Roman"/>
          <w:b/>
          <w:sz w:val="24"/>
          <w:szCs w:val="24"/>
        </w:rPr>
        <w:t>A</w:t>
      </w:r>
      <w:r w:rsidRPr="00095298">
        <w:rPr>
          <w:rFonts w:ascii="Times New Roman" w:hAnsi="Times New Roman" w:cs="Times New Roman"/>
          <w:b/>
          <w:sz w:val="24"/>
          <w:szCs w:val="24"/>
        </w:rPr>
        <w:t xml:space="preserve"> services</w:t>
      </w:r>
      <w:r w:rsidRPr="002E2D4A">
        <w:rPr>
          <w:rFonts w:ascii="Times New Roman" w:hAnsi="Times New Roman" w:cs="Times New Roman"/>
          <w:sz w:val="24"/>
          <w:szCs w:val="24"/>
        </w:rPr>
        <w:t>. Include when and where (locations, times, days of week) and how (methods of delivery) the</w:t>
      </w:r>
      <w:r w:rsidR="00D601B8">
        <w:rPr>
          <w:rFonts w:ascii="Times New Roman" w:hAnsi="Times New Roman" w:cs="Times New Roman"/>
          <w:sz w:val="24"/>
          <w:szCs w:val="24"/>
        </w:rPr>
        <w:t xml:space="preserve"> </w:t>
      </w:r>
      <w:r w:rsidRPr="002E2D4A">
        <w:rPr>
          <w:rFonts w:ascii="Times New Roman" w:hAnsi="Times New Roman" w:cs="Times New Roman"/>
          <w:sz w:val="24"/>
          <w:szCs w:val="24"/>
        </w:rPr>
        <w:t xml:space="preserve">service will be delivered. </w:t>
      </w:r>
    </w:p>
    <w:p w14:paraId="672BA2DF" w14:textId="538E9451"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2b. Describe your organization's proposed </w:t>
      </w:r>
      <w:r w:rsidRPr="00095298">
        <w:rPr>
          <w:rFonts w:ascii="Times New Roman" w:hAnsi="Times New Roman" w:cs="Times New Roman"/>
          <w:b/>
          <w:sz w:val="24"/>
          <w:szCs w:val="24"/>
        </w:rPr>
        <w:t>Outreach</w:t>
      </w:r>
      <w:r w:rsidRPr="002E2D4A">
        <w:rPr>
          <w:rFonts w:ascii="Times New Roman" w:hAnsi="Times New Roman" w:cs="Times New Roman"/>
          <w:sz w:val="24"/>
          <w:szCs w:val="24"/>
        </w:rPr>
        <w:t xml:space="preserve"> </w:t>
      </w:r>
      <w:r w:rsidR="00095298" w:rsidRPr="00095298">
        <w:rPr>
          <w:rFonts w:ascii="Times New Roman" w:hAnsi="Times New Roman" w:cs="Times New Roman"/>
          <w:b/>
          <w:sz w:val="24"/>
          <w:szCs w:val="24"/>
        </w:rPr>
        <w:t>services</w:t>
      </w:r>
      <w:r w:rsidRPr="002E2D4A">
        <w:rPr>
          <w:rFonts w:ascii="Times New Roman" w:hAnsi="Times New Roman" w:cs="Times New Roman"/>
          <w:sz w:val="24"/>
          <w:szCs w:val="24"/>
        </w:rPr>
        <w:t xml:space="preserve"> including when and where activities will be provide</w:t>
      </w:r>
      <w:r w:rsidR="006B478B">
        <w:rPr>
          <w:rFonts w:ascii="Times New Roman" w:hAnsi="Times New Roman" w:cs="Times New Roman"/>
          <w:sz w:val="24"/>
          <w:szCs w:val="24"/>
        </w:rPr>
        <w:t>d</w:t>
      </w:r>
      <w:r w:rsidRPr="002E2D4A">
        <w:rPr>
          <w:rFonts w:ascii="Times New Roman" w:hAnsi="Times New Roman" w:cs="Times New Roman"/>
          <w:sz w:val="24"/>
          <w:szCs w:val="24"/>
        </w:rPr>
        <w:t xml:space="preserve">. Describe how referrals and follow up will be handled on behalf of Outreach </w:t>
      </w:r>
      <w:r w:rsidR="00D601B8">
        <w:rPr>
          <w:rFonts w:ascii="Times New Roman" w:hAnsi="Times New Roman" w:cs="Times New Roman"/>
          <w:sz w:val="24"/>
          <w:szCs w:val="24"/>
        </w:rPr>
        <w:t>participants</w:t>
      </w:r>
      <w:r w:rsidRPr="002E2D4A">
        <w:rPr>
          <w:rFonts w:ascii="Times New Roman" w:hAnsi="Times New Roman" w:cs="Times New Roman"/>
          <w:sz w:val="24"/>
          <w:szCs w:val="24"/>
        </w:rPr>
        <w:t>.</w:t>
      </w:r>
    </w:p>
    <w:p w14:paraId="10143D33" w14:textId="52F6C5AA"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2c. Describe your organization's plan to provide </w:t>
      </w:r>
      <w:r w:rsidRPr="00095298">
        <w:rPr>
          <w:rFonts w:ascii="Times New Roman" w:hAnsi="Times New Roman" w:cs="Times New Roman"/>
          <w:b/>
          <w:sz w:val="24"/>
          <w:szCs w:val="24"/>
        </w:rPr>
        <w:t>Options Counseling services</w:t>
      </w:r>
      <w:r w:rsidRPr="002E2D4A">
        <w:rPr>
          <w:rFonts w:ascii="Times New Roman" w:hAnsi="Times New Roman" w:cs="Times New Roman"/>
          <w:sz w:val="24"/>
          <w:szCs w:val="24"/>
        </w:rPr>
        <w:t xml:space="preserve">. Include when and where (locations, times, days of week) and how (method of delivery) the </w:t>
      </w:r>
      <w:r w:rsidR="00D601B8">
        <w:rPr>
          <w:rFonts w:ascii="Times New Roman" w:hAnsi="Times New Roman" w:cs="Times New Roman"/>
          <w:sz w:val="24"/>
          <w:szCs w:val="24"/>
        </w:rPr>
        <w:t>service</w:t>
      </w:r>
      <w:r w:rsidRPr="002E2D4A">
        <w:rPr>
          <w:rFonts w:ascii="Times New Roman" w:hAnsi="Times New Roman" w:cs="Times New Roman"/>
          <w:sz w:val="24"/>
          <w:szCs w:val="24"/>
        </w:rPr>
        <w:t xml:space="preserve"> will be delivered. Describe your organization’s plan to ensure a person-centered approach to service delivery.</w:t>
      </w:r>
    </w:p>
    <w:p w14:paraId="737C8E7D" w14:textId="70B0707B" w:rsidR="002E2D4A" w:rsidRPr="002E2D4A" w:rsidRDefault="002E2D4A" w:rsidP="002E2D4A">
      <w:pPr>
        <w:rPr>
          <w:rFonts w:ascii="Times New Roman" w:hAnsi="Times New Roman" w:cs="Times New Roman"/>
          <w:sz w:val="24"/>
          <w:szCs w:val="24"/>
        </w:rPr>
      </w:pPr>
      <w:bookmarkStart w:id="11" w:name="_Hlk1994431"/>
      <w:r w:rsidRPr="002E2D4A">
        <w:rPr>
          <w:rFonts w:ascii="Times New Roman" w:hAnsi="Times New Roman" w:cs="Times New Roman"/>
          <w:sz w:val="24"/>
          <w:szCs w:val="24"/>
        </w:rPr>
        <w:t xml:space="preserve">2d. </w:t>
      </w:r>
      <w:bookmarkStart w:id="12" w:name="_Hlk3375423"/>
      <w:r w:rsidR="00B815AB" w:rsidRPr="00E34AF4">
        <w:rPr>
          <w:rFonts w:ascii="Times New Roman" w:hAnsi="Times New Roman" w:cs="Times New Roman"/>
          <w:sz w:val="24"/>
          <w:szCs w:val="24"/>
        </w:rPr>
        <w:t xml:space="preserve">Complete the staffing chart based on the application(s) your organization is completing. </w:t>
      </w:r>
      <w:r w:rsidR="00B815AB">
        <w:rPr>
          <w:rFonts w:ascii="Times New Roman" w:hAnsi="Times New Roman" w:cs="Times New Roman"/>
          <w:sz w:val="24"/>
          <w:szCs w:val="24"/>
        </w:rPr>
        <w:t xml:space="preserve">See Appendix </w:t>
      </w:r>
      <w:r w:rsidR="00621F39">
        <w:rPr>
          <w:rFonts w:ascii="Times New Roman" w:hAnsi="Times New Roman" w:cs="Times New Roman"/>
          <w:sz w:val="24"/>
          <w:szCs w:val="24"/>
        </w:rPr>
        <w:t>D.</w:t>
      </w:r>
      <w:r w:rsidR="00B815AB" w:rsidRPr="00E34AF4">
        <w:rPr>
          <w:rFonts w:ascii="Times New Roman" w:hAnsi="Times New Roman" w:cs="Times New Roman"/>
          <w:sz w:val="24"/>
          <w:szCs w:val="24"/>
        </w:rPr>
        <w:t xml:space="preserve"> </w:t>
      </w:r>
      <w:r w:rsidR="00B815AB" w:rsidRPr="00E34AF4">
        <w:rPr>
          <w:rFonts w:ascii="Times New Roman" w:hAnsi="Times New Roman" w:cs="Times New Roman"/>
          <w:b/>
          <w:sz w:val="24"/>
          <w:szCs w:val="24"/>
        </w:rPr>
        <w:t>(One completed staffing chart per organization is all that is necessary.)</w:t>
      </w:r>
      <w:bookmarkEnd w:id="12"/>
    </w:p>
    <w:bookmarkEnd w:id="11"/>
    <w:p w14:paraId="0C733DC3" w14:textId="1C76AB7B"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2e. Describe how your organization will maintain and offer current information on services and resources available to </w:t>
      </w:r>
      <w:r w:rsidR="001A3DB2">
        <w:rPr>
          <w:rFonts w:ascii="Times New Roman" w:hAnsi="Times New Roman" w:cs="Times New Roman"/>
          <w:sz w:val="24"/>
          <w:szCs w:val="24"/>
        </w:rPr>
        <w:t>support</w:t>
      </w:r>
      <w:r w:rsidRPr="002E2D4A">
        <w:rPr>
          <w:rFonts w:ascii="Times New Roman" w:hAnsi="Times New Roman" w:cs="Times New Roman"/>
          <w:sz w:val="24"/>
          <w:szCs w:val="24"/>
        </w:rPr>
        <w:t xml:space="preserve"> older adults, persons with disabilities and caregivers. </w:t>
      </w:r>
    </w:p>
    <w:p w14:paraId="17B24F81" w14:textId="489EB10B" w:rsidR="00E33722"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lastRenderedPageBreak/>
        <w:t>2f. Describe how client information and documentation will be maintained.</w:t>
      </w:r>
      <w:r w:rsidR="0055436C">
        <w:rPr>
          <w:rFonts w:ascii="Times New Roman" w:hAnsi="Times New Roman" w:cs="Times New Roman"/>
          <w:sz w:val="24"/>
          <w:szCs w:val="24"/>
        </w:rPr>
        <w:t xml:space="preserve"> </w:t>
      </w:r>
      <w:r w:rsidRPr="002E2D4A">
        <w:rPr>
          <w:rFonts w:ascii="Times New Roman" w:hAnsi="Times New Roman" w:cs="Times New Roman"/>
          <w:b/>
          <w:sz w:val="24"/>
          <w:szCs w:val="24"/>
        </w:rPr>
        <w:t>New applicants:</w:t>
      </w:r>
      <w:r w:rsidRPr="002E2D4A">
        <w:rPr>
          <w:rFonts w:ascii="Times New Roman" w:hAnsi="Times New Roman" w:cs="Times New Roman"/>
          <w:sz w:val="24"/>
          <w:szCs w:val="24"/>
        </w:rPr>
        <w:t xml:space="preserve"> provide a sample data collection form </w:t>
      </w:r>
      <w:r w:rsidR="00E310A1">
        <w:rPr>
          <w:rFonts w:ascii="Times New Roman" w:hAnsi="Times New Roman" w:cs="Times New Roman"/>
          <w:sz w:val="24"/>
          <w:szCs w:val="24"/>
        </w:rPr>
        <w:t xml:space="preserve">(e.g. Intake Form) </w:t>
      </w:r>
      <w:r w:rsidRPr="002E2D4A">
        <w:rPr>
          <w:rFonts w:ascii="Times New Roman" w:hAnsi="Times New Roman" w:cs="Times New Roman"/>
          <w:sz w:val="24"/>
          <w:szCs w:val="24"/>
        </w:rPr>
        <w:t xml:space="preserve">or describe the types of </w:t>
      </w:r>
      <w:r w:rsidR="00D601B8">
        <w:rPr>
          <w:rFonts w:ascii="Times New Roman" w:hAnsi="Times New Roman" w:cs="Times New Roman"/>
          <w:sz w:val="24"/>
          <w:szCs w:val="24"/>
        </w:rPr>
        <w:t>participant</w:t>
      </w:r>
      <w:r w:rsidRPr="002E2D4A">
        <w:rPr>
          <w:rFonts w:ascii="Times New Roman" w:hAnsi="Times New Roman" w:cs="Times New Roman"/>
          <w:sz w:val="24"/>
          <w:szCs w:val="24"/>
        </w:rPr>
        <w:t xml:space="preserve"> data to be collected. </w:t>
      </w:r>
    </w:p>
    <w:p w14:paraId="3F2549B7" w14:textId="395F7D80"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Program Operations</w:t>
      </w:r>
      <w:r w:rsidRPr="002E2D4A">
        <w:rPr>
          <w:rFonts w:ascii="Times New Roman" w:hAnsi="Times New Roman" w:cs="Times New Roman"/>
          <w:sz w:val="24"/>
          <w:szCs w:val="24"/>
        </w:rPr>
        <w:t xml:space="preserve"> </w:t>
      </w:r>
    </w:p>
    <w:p w14:paraId="6512CF37" w14:textId="5D7F044A" w:rsidR="00685FD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3a. </w:t>
      </w:r>
      <w:bookmarkStart w:id="13" w:name="_Hlk3375461"/>
      <w:r w:rsidRPr="002E2D4A">
        <w:rPr>
          <w:rFonts w:ascii="Times New Roman" w:hAnsi="Times New Roman" w:cs="Times New Roman"/>
          <w:sz w:val="24"/>
          <w:szCs w:val="24"/>
        </w:rPr>
        <w:t xml:space="preserve">Describe your plan for staff (and if applicable, volunteer) screening, training, supervision and retention for </w:t>
      </w:r>
      <w:bookmarkEnd w:id="13"/>
      <w:r w:rsidRPr="002E2D4A">
        <w:rPr>
          <w:rFonts w:ascii="Times New Roman" w:hAnsi="Times New Roman" w:cs="Times New Roman"/>
          <w:sz w:val="24"/>
          <w:szCs w:val="24"/>
        </w:rPr>
        <w:t>ADRN services.</w:t>
      </w:r>
    </w:p>
    <w:p w14:paraId="052A3BE3" w14:textId="28AA845E" w:rsid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3b. Describe your process to evaluate ADRN service</w:t>
      </w:r>
      <w:r w:rsidR="005D2553">
        <w:rPr>
          <w:rFonts w:ascii="Times New Roman" w:hAnsi="Times New Roman" w:cs="Times New Roman"/>
          <w:sz w:val="24"/>
          <w:szCs w:val="24"/>
        </w:rPr>
        <w:t>s</w:t>
      </w:r>
      <w:r w:rsidRPr="002E2D4A">
        <w:rPr>
          <w:rFonts w:ascii="Times New Roman" w:hAnsi="Times New Roman" w:cs="Times New Roman"/>
          <w:sz w:val="24"/>
          <w:szCs w:val="24"/>
        </w:rPr>
        <w:t xml:space="preserve"> delivery, including client satisfaction and outcomes. Describe a scenario where your organization used feedback to improve programs and services.</w:t>
      </w:r>
    </w:p>
    <w:p w14:paraId="5F6FD99F" w14:textId="21EB6472" w:rsidR="003C16BA" w:rsidRPr="002E2D4A" w:rsidRDefault="003C16BA" w:rsidP="002E2D4A">
      <w:pPr>
        <w:rPr>
          <w:rFonts w:ascii="Times New Roman" w:hAnsi="Times New Roman" w:cs="Times New Roman"/>
          <w:sz w:val="24"/>
          <w:szCs w:val="24"/>
        </w:rPr>
      </w:pPr>
      <w:r>
        <w:rPr>
          <w:rFonts w:ascii="Times New Roman" w:hAnsi="Times New Roman" w:cs="Times New Roman"/>
          <w:sz w:val="24"/>
          <w:szCs w:val="24"/>
        </w:rPr>
        <w:t xml:space="preserve">3c. </w:t>
      </w:r>
      <w:r w:rsidR="001725A0" w:rsidRPr="002E2D4A">
        <w:rPr>
          <w:rFonts w:ascii="Times New Roman" w:hAnsi="Times New Roman" w:cs="Times New Roman"/>
          <w:sz w:val="24"/>
          <w:szCs w:val="24"/>
        </w:rPr>
        <w:t xml:space="preserve">Describe how your organization provides services that are culturally competent </w:t>
      </w:r>
      <w:r w:rsidR="005D2553">
        <w:rPr>
          <w:rFonts w:ascii="Times New Roman" w:hAnsi="Times New Roman" w:cs="Times New Roman"/>
          <w:sz w:val="24"/>
          <w:szCs w:val="24"/>
        </w:rPr>
        <w:t>and</w:t>
      </w:r>
      <w:r w:rsidR="001725A0" w:rsidRPr="002E2D4A">
        <w:rPr>
          <w:rFonts w:ascii="Times New Roman" w:hAnsi="Times New Roman" w:cs="Times New Roman"/>
          <w:sz w:val="24"/>
          <w:szCs w:val="24"/>
        </w:rPr>
        <w:t xml:space="preserve"> responsive to </w:t>
      </w:r>
      <w:r w:rsidR="001725A0">
        <w:rPr>
          <w:rFonts w:ascii="Times New Roman" w:hAnsi="Times New Roman" w:cs="Times New Roman"/>
          <w:sz w:val="24"/>
          <w:szCs w:val="24"/>
        </w:rPr>
        <w:t>diverse</w:t>
      </w:r>
      <w:r w:rsidR="001725A0" w:rsidRPr="002E2D4A">
        <w:rPr>
          <w:rFonts w:ascii="Times New Roman" w:hAnsi="Times New Roman" w:cs="Times New Roman"/>
          <w:sz w:val="24"/>
          <w:szCs w:val="24"/>
        </w:rPr>
        <w:t xml:space="preserve"> populations. </w:t>
      </w:r>
      <w:r w:rsidR="00E33722" w:rsidRPr="00E33722">
        <w:rPr>
          <w:rFonts w:ascii="Times New Roman" w:hAnsi="Times New Roman" w:cs="Times New Roman"/>
          <w:sz w:val="24"/>
          <w:szCs w:val="24"/>
        </w:rPr>
        <w:t>In addition, i</w:t>
      </w:r>
      <w:r w:rsidR="001725A0" w:rsidRPr="00E33722">
        <w:rPr>
          <w:rFonts w:ascii="Times New Roman" w:hAnsi="Times New Roman" w:cs="Times New Roman"/>
          <w:sz w:val="24"/>
          <w:szCs w:val="24"/>
        </w:rPr>
        <w:t>nclude your plan to provide barrier-free access to inquirers who speak languages other than English; inquirers with hearing or speech impairments; and for persons with disabilities at the facility (or facilities) where ADRN services are provided.</w:t>
      </w:r>
    </w:p>
    <w:p w14:paraId="2C04D1F9" w14:textId="069917FC"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Outreach and Coordination within the Community</w:t>
      </w:r>
      <w:r w:rsidRPr="002E2D4A">
        <w:rPr>
          <w:rFonts w:ascii="Times New Roman" w:hAnsi="Times New Roman" w:cs="Times New Roman"/>
          <w:sz w:val="24"/>
          <w:szCs w:val="24"/>
        </w:rPr>
        <w:t xml:space="preserve"> </w:t>
      </w:r>
    </w:p>
    <w:p w14:paraId="4FF80995" w14:textId="77777777"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4a. Describe the public awareness efforts your organization will undertake to assure that older adults, caregivers, and the public know about ADRN services and how to access them. </w:t>
      </w:r>
    </w:p>
    <w:p w14:paraId="799487F2" w14:textId="543EF638"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4b. Describe how your organization will coordinate with other service providers in your community. At a minimum, the plan will include how your organization will:</w:t>
      </w:r>
    </w:p>
    <w:p w14:paraId="5230418E" w14:textId="77777777" w:rsidR="002E2D4A" w:rsidRPr="002E2D4A" w:rsidRDefault="002E2D4A" w:rsidP="002E2D4A">
      <w:pPr>
        <w:pStyle w:val="ListParagraph"/>
        <w:numPr>
          <w:ilvl w:val="0"/>
          <w:numId w:val="18"/>
        </w:numPr>
        <w:rPr>
          <w:rFonts w:ascii="Times New Roman" w:hAnsi="Times New Roman" w:cs="Times New Roman"/>
          <w:sz w:val="24"/>
          <w:szCs w:val="24"/>
        </w:rPr>
      </w:pPr>
      <w:bookmarkStart w:id="14" w:name="_Hlk3379419"/>
      <w:r w:rsidRPr="002E2D4A">
        <w:rPr>
          <w:rFonts w:ascii="Times New Roman" w:hAnsi="Times New Roman" w:cs="Times New Roman"/>
          <w:sz w:val="24"/>
          <w:szCs w:val="24"/>
        </w:rPr>
        <w:t>Coordinate and make referrals to the local Care Coordination Unit (CCU) and Managed Care Organizations (MCOs).</w:t>
      </w:r>
    </w:p>
    <w:bookmarkEnd w:id="14"/>
    <w:p w14:paraId="204FBB21" w14:textId="2506C96B" w:rsidR="002E2D4A" w:rsidRPr="002E2D4A" w:rsidRDefault="002E2D4A" w:rsidP="002E2D4A">
      <w:pPr>
        <w:pStyle w:val="ListParagraph"/>
        <w:numPr>
          <w:ilvl w:val="0"/>
          <w:numId w:val="18"/>
        </w:numPr>
        <w:rPr>
          <w:rFonts w:ascii="Times New Roman" w:hAnsi="Times New Roman" w:cs="Times New Roman"/>
          <w:sz w:val="24"/>
          <w:szCs w:val="24"/>
        </w:rPr>
      </w:pPr>
      <w:r w:rsidRPr="002E2D4A">
        <w:rPr>
          <w:rFonts w:ascii="Times New Roman" w:hAnsi="Times New Roman" w:cs="Times New Roman"/>
          <w:sz w:val="24"/>
          <w:szCs w:val="24"/>
        </w:rPr>
        <w:t xml:space="preserve">Have a </w:t>
      </w:r>
      <w:r w:rsidRPr="00A00655">
        <w:rPr>
          <w:rFonts w:ascii="Times New Roman" w:hAnsi="Times New Roman" w:cs="Times New Roman"/>
          <w:sz w:val="24"/>
          <w:szCs w:val="24"/>
        </w:rPr>
        <w:t>working relationship and written agreement</w:t>
      </w:r>
      <w:r w:rsidRPr="002E2D4A">
        <w:rPr>
          <w:rFonts w:ascii="Times New Roman" w:hAnsi="Times New Roman" w:cs="Times New Roman"/>
          <w:sz w:val="24"/>
          <w:szCs w:val="24"/>
        </w:rPr>
        <w:t xml:space="preserve"> with the local Center for Independent Living (CIL) to coordinate, and where possible, to co-locate services. </w:t>
      </w:r>
    </w:p>
    <w:p w14:paraId="60A26115" w14:textId="11EFC814" w:rsidR="0050631A" w:rsidRPr="00B9762E" w:rsidRDefault="002E2D4A" w:rsidP="00FB3CCC">
      <w:pPr>
        <w:pStyle w:val="ListParagraph"/>
        <w:numPr>
          <w:ilvl w:val="0"/>
          <w:numId w:val="18"/>
        </w:numPr>
        <w:rPr>
          <w:rFonts w:ascii="Times New Roman" w:hAnsi="Times New Roman" w:cs="Times New Roman"/>
          <w:sz w:val="24"/>
          <w:szCs w:val="24"/>
        </w:rPr>
      </w:pPr>
      <w:r w:rsidRPr="002E2D4A">
        <w:rPr>
          <w:rFonts w:ascii="Times New Roman" w:hAnsi="Times New Roman" w:cs="Times New Roman"/>
          <w:sz w:val="24"/>
          <w:szCs w:val="24"/>
        </w:rPr>
        <w:t xml:space="preserve">Have a working relationship and/or written agreement with other community service providers (Critical Pathway Partners and Additional Resources) to coordinate, and where possible, to co-locate services. </w:t>
      </w:r>
    </w:p>
    <w:sectPr w:rsidR="0050631A" w:rsidRPr="00B976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AF1F" w14:textId="77777777" w:rsidR="00D87296" w:rsidRDefault="00D87296" w:rsidP="00FC4893">
      <w:pPr>
        <w:spacing w:after="0" w:line="240" w:lineRule="auto"/>
      </w:pPr>
      <w:r>
        <w:separator/>
      </w:r>
    </w:p>
  </w:endnote>
  <w:endnote w:type="continuationSeparator" w:id="0">
    <w:p w14:paraId="048E18C5" w14:textId="77777777" w:rsidR="00D87296" w:rsidRDefault="00D87296" w:rsidP="00F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00691"/>
      <w:docPartObj>
        <w:docPartGallery w:val="Page Numbers (Bottom of Page)"/>
        <w:docPartUnique/>
      </w:docPartObj>
    </w:sdtPr>
    <w:sdtEndPr>
      <w:rPr>
        <w:rFonts w:asciiTheme="majorBidi" w:hAnsiTheme="majorBidi" w:cstheme="majorBidi"/>
        <w:noProof/>
      </w:rPr>
    </w:sdtEndPr>
    <w:sdtContent>
      <w:p w14:paraId="17190E0D" w14:textId="77777777" w:rsidR="00E5608B" w:rsidRPr="00E5608B" w:rsidRDefault="00E5608B">
        <w:pPr>
          <w:pStyle w:val="Footer"/>
          <w:jc w:val="center"/>
          <w:rPr>
            <w:rFonts w:asciiTheme="majorBidi" w:hAnsiTheme="majorBidi" w:cstheme="majorBidi"/>
          </w:rPr>
        </w:pPr>
        <w:r w:rsidRPr="00E5608B">
          <w:rPr>
            <w:rFonts w:asciiTheme="majorBidi" w:hAnsiTheme="majorBidi" w:cstheme="majorBidi"/>
          </w:rPr>
          <w:fldChar w:fldCharType="begin"/>
        </w:r>
        <w:r w:rsidRPr="00E5608B">
          <w:rPr>
            <w:rFonts w:asciiTheme="majorBidi" w:hAnsiTheme="majorBidi" w:cstheme="majorBidi"/>
          </w:rPr>
          <w:instrText xml:space="preserve"> PAGE   \* MERGEFORMAT </w:instrText>
        </w:r>
        <w:r w:rsidRPr="00E5608B">
          <w:rPr>
            <w:rFonts w:asciiTheme="majorBidi" w:hAnsiTheme="majorBidi" w:cstheme="majorBidi"/>
          </w:rPr>
          <w:fldChar w:fldCharType="separate"/>
        </w:r>
        <w:r w:rsidR="006A49C6">
          <w:rPr>
            <w:rFonts w:asciiTheme="majorBidi" w:hAnsiTheme="majorBidi" w:cstheme="majorBidi"/>
            <w:noProof/>
          </w:rPr>
          <w:t>1</w:t>
        </w:r>
        <w:r w:rsidRPr="00E5608B">
          <w:rPr>
            <w:rFonts w:asciiTheme="majorBidi" w:hAnsiTheme="majorBidi" w:cstheme="majorBidi"/>
            <w:noProof/>
          </w:rPr>
          <w:fldChar w:fldCharType="end"/>
        </w:r>
      </w:p>
    </w:sdtContent>
  </w:sdt>
  <w:p w14:paraId="373CCB09" w14:textId="77777777" w:rsidR="00E5608B" w:rsidRPr="00E5608B" w:rsidRDefault="00E5608B">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58FC" w14:textId="77777777" w:rsidR="00D87296" w:rsidRDefault="00D87296" w:rsidP="00FC4893">
      <w:pPr>
        <w:spacing w:after="0" w:line="240" w:lineRule="auto"/>
      </w:pPr>
      <w:r>
        <w:separator/>
      </w:r>
    </w:p>
  </w:footnote>
  <w:footnote w:type="continuationSeparator" w:id="0">
    <w:p w14:paraId="618A5277" w14:textId="77777777" w:rsidR="00D87296" w:rsidRDefault="00D87296" w:rsidP="00FC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6CDB" w14:textId="77777777" w:rsidR="00FB3CCC" w:rsidRDefault="00FB3CCC" w:rsidP="00FB3CCC">
    <w:pPr>
      <w:pStyle w:val="Header"/>
      <w:jc w:val="center"/>
    </w:pPr>
    <w:r w:rsidRPr="00401B27">
      <w:rPr>
        <w:noProof/>
      </w:rPr>
      <w:drawing>
        <wp:inline distT="0" distB="0" distL="0" distR="0" wp14:anchorId="6C73C8BE" wp14:editId="30E90C66">
          <wp:extent cx="1419225" cy="597568"/>
          <wp:effectExtent l="0" t="0" r="0" b="0"/>
          <wp:docPr id="1" name="Picture 1" descr="Description: AOA logo_taglin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OA logo_tagline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226" cy="603042"/>
                  </a:xfrm>
                  <a:prstGeom prst="rect">
                    <a:avLst/>
                  </a:prstGeom>
                  <a:noFill/>
                  <a:ln>
                    <a:noFill/>
                  </a:ln>
                </pic:spPr>
              </pic:pic>
            </a:graphicData>
          </a:graphic>
        </wp:inline>
      </w:drawing>
    </w:r>
  </w:p>
  <w:p w14:paraId="127ADA71" w14:textId="77777777" w:rsidR="00FB3CCC" w:rsidRDefault="00FB3CCC" w:rsidP="00FB3CCC">
    <w:pPr>
      <w:pStyle w:val="Header"/>
      <w:jc w:val="center"/>
    </w:pPr>
  </w:p>
  <w:p w14:paraId="0E1ACA79" w14:textId="1A89CE3B" w:rsidR="00FC4893" w:rsidRPr="00FB3CCC" w:rsidRDefault="00FB3CCC" w:rsidP="00FB3CCC">
    <w:pPr>
      <w:jc w:val="center"/>
      <w:rPr>
        <w:rFonts w:ascii="Times New Roman" w:hAnsi="Times New Roman" w:cs="Times New Roman"/>
        <w:sz w:val="24"/>
        <w:szCs w:val="24"/>
      </w:rPr>
    </w:pPr>
    <w:r>
      <w:rPr>
        <w:rFonts w:ascii="Times New Roman" w:hAnsi="Times New Roman" w:cs="Times New Roman"/>
        <w:sz w:val="28"/>
        <w:szCs w:val="28"/>
      </w:rPr>
      <w:t>FY</w:t>
    </w:r>
    <w:r w:rsidR="007713EA">
      <w:rPr>
        <w:rFonts w:ascii="Times New Roman" w:hAnsi="Times New Roman" w:cs="Times New Roman"/>
        <w:sz w:val="28"/>
        <w:szCs w:val="28"/>
      </w:rPr>
      <w:t>2020</w:t>
    </w:r>
    <w:r w:rsidR="00FC4893" w:rsidRPr="00F763B2">
      <w:rPr>
        <w:rFonts w:ascii="Times New Roman" w:hAnsi="Times New Roman" w:cs="Times New Roman"/>
        <w:sz w:val="28"/>
        <w:szCs w:val="28"/>
      </w:rPr>
      <w:t xml:space="preserve"> </w:t>
    </w:r>
    <w:r w:rsidR="00770099" w:rsidRPr="00770099">
      <w:rPr>
        <w:rFonts w:ascii="Times New Roman" w:hAnsi="Times New Roman" w:cs="Times New Roman"/>
        <w:sz w:val="28"/>
        <w:szCs w:val="28"/>
      </w:rPr>
      <w:t>A</w:t>
    </w:r>
    <w:r w:rsidR="00581A83">
      <w:rPr>
        <w:rFonts w:ascii="Times New Roman" w:hAnsi="Times New Roman" w:cs="Times New Roman"/>
        <w:sz w:val="28"/>
        <w:szCs w:val="28"/>
      </w:rPr>
      <w:t xml:space="preserve">ging &amp; </w:t>
    </w:r>
    <w:r w:rsidR="00770099" w:rsidRPr="00770099">
      <w:rPr>
        <w:rFonts w:ascii="Times New Roman" w:hAnsi="Times New Roman" w:cs="Times New Roman"/>
        <w:sz w:val="28"/>
        <w:szCs w:val="28"/>
      </w:rPr>
      <w:t>D</w:t>
    </w:r>
    <w:r w:rsidR="00581A83">
      <w:rPr>
        <w:rFonts w:ascii="Times New Roman" w:hAnsi="Times New Roman" w:cs="Times New Roman"/>
        <w:sz w:val="28"/>
        <w:szCs w:val="28"/>
      </w:rPr>
      <w:t xml:space="preserve">isability </w:t>
    </w:r>
    <w:r w:rsidR="00770099" w:rsidRPr="00770099">
      <w:rPr>
        <w:rFonts w:ascii="Times New Roman" w:hAnsi="Times New Roman" w:cs="Times New Roman"/>
        <w:sz w:val="28"/>
        <w:szCs w:val="28"/>
      </w:rPr>
      <w:t>R</w:t>
    </w:r>
    <w:r w:rsidR="00581A83">
      <w:rPr>
        <w:rFonts w:ascii="Times New Roman" w:hAnsi="Times New Roman" w:cs="Times New Roman"/>
        <w:sz w:val="28"/>
        <w:szCs w:val="28"/>
      </w:rPr>
      <w:t xml:space="preserve">esource </w:t>
    </w:r>
    <w:r w:rsidR="00770099" w:rsidRPr="00770099">
      <w:rPr>
        <w:rFonts w:ascii="Times New Roman" w:hAnsi="Times New Roman" w:cs="Times New Roman"/>
        <w:sz w:val="28"/>
        <w:szCs w:val="28"/>
      </w:rPr>
      <w:t>N</w:t>
    </w:r>
    <w:r w:rsidR="00581A83">
      <w:rPr>
        <w:rFonts w:ascii="Times New Roman" w:hAnsi="Times New Roman" w:cs="Times New Roman"/>
        <w:sz w:val="28"/>
        <w:szCs w:val="28"/>
      </w:rPr>
      <w:t>etwork Access Package</w:t>
    </w:r>
    <w:r w:rsidR="00770099" w:rsidRPr="00770099">
      <w:rPr>
        <w:rFonts w:ascii="Times New Roman" w:hAnsi="Times New Roman" w:cs="Times New Roman"/>
        <w:sz w:val="28"/>
        <w:szCs w:val="28"/>
      </w:rPr>
      <w:t xml:space="preserve"> </w:t>
    </w:r>
    <w:r>
      <w:rPr>
        <w:rFonts w:ascii="Times New Roman" w:hAnsi="Times New Roman" w:cs="Times New Roman"/>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84B"/>
    <w:multiLevelType w:val="hybridMultilevel"/>
    <w:tmpl w:val="F6DAA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426A4C"/>
    <w:multiLevelType w:val="hybridMultilevel"/>
    <w:tmpl w:val="61A8F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21302"/>
    <w:multiLevelType w:val="hybridMultilevel"/>
    <w:tmpl w:val="ED206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45C78"/>
    <w:multiLevelType w:val="hybridMultilevel"/>
    <w:tmpl w:val="C80CF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B366B0"/>
    <w:multiLevelType w:val="hybridMultilevel"/>
    <w:tmpl w:val="1A44FF12"/>
    <w:lvl w:ilvl="0" w:tplc="0409000F">
      <w:start w:val="1"/>
      <w:numFmt w:val="decimal"/>
      <w:lvlText w:val="%1."/>
      <w:lvlJc w:val="left"/>
      <w:pPr>
        <w:ind w:left="720" w:hanging="360"/>
      </w:pPr>
      <w:rPr>
        <w:rFonts w:hint="default"/>
      </w:rPr>
    </w:lvl>
    <w:lvl w:ilvl="1" w:tplc="FD228E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76839"/>
    <w:multiLevelType w:val="hybridMultilevel"/>
    <w:tmpl w:val="44D4D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B70B3"/>
    <w:multiLevelType w:val="hybridMultilevel"/>
    <w:tmpl w:val="8138A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35F13"/>
    <w:multiLevelType w:val="hybridMultilevel"/>
    <w:tmpl w:val="C40A2E9E"/>
    <w:lvl w:ilvl="0" w:tplc="EF763A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F2811"/>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F95FDE"/>
    <w:multiLevelType w:val="multilevel"/>
    <w:tmpl w:val="2312AD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250146"/>
    <w:multiLevelType w:val="hybridMultilevel"/>
    <w:tmpl w:val="FF0E5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367A2"/>
    <w:multiLevelType w:val="hybridMultilevel"/>
    <w:tmpl w:val="A01239F4"/>
    <w:lvl w:ilvl="0" w:tplc="9D22AE1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467CA4"/>
    <w:multiLevelType w:val="hybridMultilevel"/>
    <w:tmpl w:val="E556C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24F13"/>
    <w:multiLevelType w:val="hybridMultilevel"/>
    <w:tmpl w:val="0D9C6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581C98"/>
    <w:multiLevelType w:val="hybridMultilevel"/>
    <w:tmpl w:val="52143F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00482E"/>
    <w:multiLevelType w:val="hybridMultilevel"/>
    <w:tmpl w:val="7ADC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37990"/>
    <w:multiLevelType w:val="hybridMultilevel"/>
    <w:tmpl w:val="CAD8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24014"/>
    <w:multiLevelType w:val="hybridMultilevel"/>
    <w:tmpl w:val="E842D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7"/>
  </w:num>
  <w:num w:numId="5">
    <w:abstractNumId w:val="3"/>
  </w:num>
  <w:num w:numId="6">
    <w:abstractNumId w:val="13"/>
  </w:num>
  <w:num w:numId="7">
    <w:abstractNumId w:val="1"/>
  </w:num>
  <w:num w:numId="8">
    <w:abstractNumId w:val="15"/>
  </w:num>
  <w:num w:numId="9">
    <w:abstractNumId w:val="11"/>
  </w:num>
  <w:num w:numId="10">
    <w:abstractNumId w:val="6"/>
  </w:num>
  <w:num w:numId="11">
    <w:abstractNumId w:val="2"/>
  </w:num>
  <w:num w:numId="12">
    <w:abstractNumId w:val="7"/>
  </w:num>
  <w:num w:numId="13">
    <w:abstractNumId w:val="10"/>
  </w:num>
  <w:num w:numId="14">
    <w:abstractNumId w:val="4"/>
  </w:num>
  <w:num w:numId="15">
    <w:abstractNumId w:val="0"/>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C8"/>
    <w:rsid w:val="000020B4"/>
    <w:rsid w:val="00002EF1"/>
    <w:rsid w:val="00003D8E"/>
    <w:rsid w:val="00016788"/>
    <w:rsid w:val="000250B2"/>
    <w:rsid w:val="00030073"/>
    <w:rsid w:val="00042D6E"/>
    <w:rsid w:val="00054D78"/>
    <w:rsid w:val="000700E8"/>
    <w:rsid w:val="00072393"/>
    <w:rsid w:val="00072529"/>
    <w:rsid w:val="00072AE4"/>
    <w:rsid w:val="00072F55"/>
    <w:rsid w:val="00076BA7"/>
    <w:rsid w:val="000773C4"/>
    <w:rsid w:val="00095298"/>
    <w:rsid w:val="000A2B35"/>
    <w:rsid w:val="000A5EEE"/>
    <w:rsid w:val="000B0A3A"/>
    <w:rsid w:val="000F2DEF"/>
    <w:rsid w:val="000F3BF0"/>
    <w:rsid w:val="000F4FE2"/>
    <w:rsid w:val="0011359D"/>
    <w:rsid w:val="00125033"/>
    <w:rsid w:val="00125069"/>
    <w:rsid w:val="00131C53"/>
    <w:rsid w:val="00146B53"/>
    <w:rsid w:val="00147C48"/>
    <w:rsid w:val="00157FE3"/>
    <w:rsid w:val="001633D6"/>
    <w:rsid w:val="001725A0"/>
    <w:rsid w:val="00174213"/>
    <w:rsid w:val="0017450A"/>
    <w:rsid w:val="001A3523"/>
    <w:rsid w:val="001A3DB2"/>
    <w:rsid w:val="001A560C"/>
    <w:rsid w:val="001B5CF3"/>
    <w:rsid w:val="001D1CEC"/>
    <w:rsid w:val="001D3998"/>
    <w:rsid w:val="001E28B7"/>
    <w:rsid w:val="0021425C"/>
    <w:rsid w:val="00215D8C"/>
    <w:rsid w:val="00224994"/>
    <w:rsid w:val="00224DDC"/>
    <w:rsid w:val="00236653"/>
    <w:rsid w:val="002421D4"/>
    <w:rsid w:val="0024491B"/>
    <w:rsid w:val="00270E38"/>
    <w:rsid w:val="00272EF0"/>
    <w:rsid w:val="002747A9"/>
    <w:rsid w:val="00280F21"/>
    <w:rsid w:val="002939DE"/>
    <w:rsid w:val="002979B1"/>
    <w:rsid w:val="002C6B3E"/>
    <w:rsid w:val="002D5A76"/>
    <w:rsid w:val="002E2D4A"/>
    <w:rsid w:val="002E374C"/>
    <w:rsid w:val="002E76D0"/>
    <w:rsid w:val="002F489F"/>
    <w:rsid w:val="002F54EC"/>
    <w:rsid w:val="00301E2F"/>
    <w:rsid w:val="00302E36"/>
    <w:rsid w:val="0030555A"/>
    <w:rsid w:val="0030735D"/>
    <w:rsid w:val="00313554"/>
    <w:rsid w:val="00316053"/>
    <w:rsid w:val="003172CD"/>
    <w:rsid w:val="00325DE2"/>
    <w:rsid w:val="00330BF9"/>
    <w:rsid w:val="003412FD"/>
    <w:rsid w:val="00351393"/>
    <w:rsid w:val="0035369B"/>
    <w:rsid w:val="00366C1C"/>
    <w:rsid w:val="0037181B"/>
    <w:rsid w:val="003856B3"/>
    <w:rsid w:val="00392A4D"/>
    <w:rsid w:val="003953E6"/>
    <w:rsid w:val="003A2E30"/>
    <w:rsid w:val="003B0403"/>
    <w:rsid w:val="003B2341"/>
    <w:rsid w:val="003C16BA"/>
    <w:rsid w:val="003D01D6"/>
    <w:rsid w:val="003D47A5"/>
    <w:rsid w:val="003E19D4"/>
    <w:rsid w:val="003E27BF"/>
    <w:rsid w:val="003E3D76"/>
    <w:rsid w:val="003E67B0"/>
    <w:rsid w:val="003E772B"/>
    <w:rsid w:val="003F245D"/>
    <w:rsid w:val="003F610E"/>
    <w:rsid w:val="003F70A6"/>
    <w:rsid w:val="00400688"/>
    <w:rsid w:val="00415960"/>
    <w:rsid w:val="004207F3"/>
    <w:rsid w:val="0044464B"/>
    <w:rsid w:val="004463F8"/>
    <w:rsid w:val="0044758F"/>
    <w:rsid w:val="00450FDB"/>
    <w:rsid w:val="00453953"/>
    <w:rsid w:val="00455CC4"/>
    <w:rsid w:val="00461943"/>
    <w:rsid w:val="00481934"/>
    <w:rsid w:val="00485B15"/>
    <w:rsid w:val="00486EF4"/>
    <w:rsid w:val="00487608"/>
    <w:rsid w:val="004A000F"/>
    <w:rsid w:val="004A6920"/>
    <w:rsid w:val="004A693B"/>
    <w:rsid w:val="004B067B"/>
    <w:rsid w:val="004B249A"/>
    <w:rsid w:val="004C2A5E"/>
    <w:rsid w:val="004C4FAE"/>
    <w:rsid w:val="004D58D4"/>
    <w:rsid w:val="00502E79"/>
    <w:rsid w:val="00503CA6"/>
    <w:rsid w:val="0050631A"/>
    <w:rsid w:val="00513A02"/>
    <w:rsid w:val="005168C3"/>
    <w:rsid w:val="00525B04"/>
    <w:rsid w:val="00530A7D"/>
    <w:rsid w:val="00533815"/>
    <w:rsid w:val="00536004"/>
    <w:rsid w:val="00537786"/>
    <w:rsid w:val="00545998"/>
    <w:rsid w:val="0055436C"/>
    <w:rsid w:val="0055710B"/>
    <w:rsid w:val="00581A83"/>
    <w:rsid w:val="00583AE3"/>
    <w:rsid w:val="005901CD"/>
    <w:rsid w:val="005912D1"/>
    <w:rsid w:val="005928D4"/>
    <w:rsid w:val="00596999"/>
    <w:rsid w:val="005970EA"/>
    <w:rsid w:val="00597AB5"/>
    <w:rsid w:val="005A0AC2"/>
    <w:rsid w:val="005A2609"/>
    <w:rsid w:val="005A2C12"/>
    <w:rsid w:val="005A3429"/>
    <w:rsid w:val="005D17CD"/>
    <w:rsid w:val="005D2553"/>
    <w:rsid w:val="005D7C19"/>
    <w:rsid w:val="005E0910"/>
    <w:rsid w:val="005E280C"/>
    <w:rsid w:val="006034C7"/>
    <w:rsid w:val="00605163"/>
    <w:rsid w:val="0061427E"/>
    <w:rsid w:val="00621F39"/>
    <w:rsid w:val="006343C8"/>
    <w:rsid w:val="0064531F"/>
    <w:rsid w:val="00657B62"/>
    <w:rsid w:val="00662F5A"/>
    <w:rsid w:val="006654DF"/>
    <w:rsid w:val="00685FDA"/>
    <w:rsid w:val="00686645"/>
    <w:rsid w:val="006875D4"/>
    <w:rsid w:val="00692359"/>
    <w:rsid w:val="00692CAC"/>
    <w:rsid w:val="006A49C6"/>
    <w:rsid w:val="006A5F4A"/>
    <w:rsid w:val="006B478B"/>
    <w:rsid w:val="006E0E62"/>
    <w:rsid w:val="006E4D27"/>
    <w:rsid w:val="007017A3"/>
    <w:rsid w:val="00701D5A"/>
    <w:rsid w:val="00702827"/>
    <w:rsid w:val="007165D7"/>
    <w:rsid w:val="00717431"/>
    <w:rsid w:val="00720962"/>
    <w:rsid w:val="00721ED7"/>
    <w:rsid w:val="007245A2"/>
    <w:rsid w:val="007334B6"/>
    <w:rsid w:val="00734050"/>
    <w:rsid w:val="007403A0"/>
    <w:rsid w:val="007427DA"/>
    <w:rsid w:val="007543BF"/>
    <w:rsid w:val="00757D72"/>
    <w:rsid w:val="00762DDC"/>
    <w:rsid w:val="0076552E"/>
    <w:rsid w:val="00770099"/>
    <w:rsid w:val="007713EA"/>
    <w:rsid w:val="00785155"/>
    <w:rsid w:val="00790232"/>
    <w:rsid w:val="0079209A"/>
    <w:rsid w:val="0079267F"/>
    <w:rsid w:val="007930AE"/>
    <w:rsid w:val="00796CA8"/>
    <w:rsid w:val="007A1EDC"/>
    <w:rsid w:val="007A35C6"/>
    <w:rsid w:val="007A7F66"/>
    <w:rsid w:val="007C3695"/>
    <w:rsid w:val="007C4503"/>
    <w:rsid w:val="007D1148"/>
    <w:rsid w:val="007E1082"/>
    <w:rsid w:val="007E3207"/>
    <w:rsid w:val="007E69BA"/>
    <w:rsid w:val="007E7969"/>
    <w:rsid w:val="007F2B04"/>
    <w:rsid w:val="00810335"/>
    <w:rsid w:val="0081107E"/>
    <w:rsid w:val="008127BB"/>
    <w:rsid w:val="00827276"/>
    <w:rsid w:val="00831BEF"/>
    <w:rsid w:val="00833BFB"/>
    <w:rsid w:val="00841877"/>
    <w:rsid w:val="00850D2D"/>
    <w:rsid w:val="00853636"/>
    <w:rsid w:val="00872566"/>
    <w:rsid w:val="00873165"/>
    <w:rsid w:val="008A4D35"/>
    <w:rsid w:val="008A52C3"/>
    <w:rsid w:val="008A6121"/>
    <w:rsid w:val="008A688E"/>
    <w:rsid w:val="008E1755"/>
    <w:rsid w:val="008E3178"/>
    <w:rsid w:val="008E4015"/>
    <w:rsid w:val="008E588C"/>
    <w:rsid w:val="008F098A"/>
    <w:rsid w:val="008F78EA"/>
    <w:rsid w:val="009064E9"/>
    <w:rsid w:val="00906879"/>
    <w:rsid w:val="0091057D"/>
    <w:rsid w:val="00922316"/>
    <w:rsid w:val="00926AE9"/>
    <w:rsid w:val="00941902"/>
    <w:rsid w:val="00943613"/>
    <w:rsid w:val="0094575E"/>
    <w:rsid w:val="00947F20"/>
    <w:rsid w:val="00956B32"/>
    <w:rsid w:val="009578CB"/>
    <w:rsid w:val="00971CC0"/>
    <w:rsid w:val="00991FFC"/>
    <w:rsid w:val="009A0225"/>
    <w:rsid w:val="009B276C"/>
    <w:rsid w:val="009B2BF9"/>
    <w:rsid w:val="009B3505"/>
    <w:rsid w:val="009B5769"/>
    <w:rsid w:val="009C03F8"/>
    <w:rsid w:val="009E6C2E"/>
    <w:rsid w:val="009F31B0"/>
    <w:rsid w:val="009F415C"/>
    <w:rsid w:val="009F6DAC"/>
    <w:rsid w:val="00A00655"/>
    <w:rsid w:val="00A1171A"/>
    <w:rsid w:val="00A20DE6"/>
    <w:rsid w:val="00A254DB"/>
    <w:rsid w:val="00A458E9"/>
    <w:rsid w:val="00A72B32"/>
    <w:rsid w:val="00A7424D"/>
    <w:rsid w:val="00A85F54"/>
    <w:rsid w:val="00AA09D4"/>
    <w:rsid w:val="00AB7E5C"/>
    <w:rsid w:val="00AC5EEC"/>
    <w:rsid w:val="00AD1659"/>
    <w:rsid w:val="00AD459B"/>
    <w:rsid w:val="00AD4893"/>
    <w:rsid w:val="00AF0D87"/>
    <w:rsid w:val="00B04173"/>
    <w:rsid w:val="00B0528B"/>
    <w:rsid w:val="00B05C75"/>
    <w:rsid w:val="00B06422"/>
    <w:rsid w:val="00B06DFC"/>
    <w:rsid w:val="00B07C85"/>
    <w:rsid w:val="00B12950"/>
    <w:rsid w:val="00B13D00"/>
    <w:rsid w:val="00B24BA6"/>
    <w:rsid w:val="00B40B10"/>
    <w:rsid w:val="00B45349"/>
    <w:rsid w:val="00B51D03"/>
    <w:rsid w:val="00B533E4"/>
    <w:rsid w:val="00B53B16"/>
    <w:rsid w:val="00B63A30"/>
    <w:rsid w:val="00B7571B"/>
    <w:rsid w:val="00B815AB"/>
    <w:rsid w:val="00B86622"/>
    <w:rsid w:val="00B9762E"/>
    <w:rsid w:val="00BA4960"/>
    <w:rsid w:val="00BB5207"/>
    <w:rsid w:val="00BC08F1"/>
    <w:rsid w:val="00BC0E85"/>
    <w:rsid w:val="00BD3016"/>
    <w:rsid w:val="00BE0644"/>
    <w:rsid w:val="00C0535D"/>
    <w:rsid w:val="00C1342E"/>
    <w:rsid w:val="00C2053C"/>
    <w:rsid w:val="00C22757"/>
    <w:rsid w:val="00C26352"/>
    <w:rsid w:val="00C26512"/>
    <w:rsid w:val="00C349B7"/>
    <w:rsid w:val="00C4162D"/>
    <w:rsid w:val="00C448CB"/>
    <w:rsid w:val="00C5454A"/>
    <w:rsid w:val="00C625F4"/>
    <w:rsid w:val="00C72708"/>
    <w:rsid w:val="00C73A6D"/>
    <w:rsid w:val="00C73D2C"/>
    <w:rsid w:val="00C760B2"/>
    <w:rsid w:val="00C76BC0"/>
    <w:rsid w:val="00C82C41"/>
    <w:rsid w:val="00C951BE"/>
    <w:rsid w:val="00CA05BC"/>
    <w:rsid w:val="00CC68C7"/>
    <w:rsid w:val="00CD4DFE"/>
    <w:rsid w:val="00CE0009"/>
    <w:rsid w:val="00CE5D56"/>
    <w:rsid w:val="00D06B83"/>
    <w:rsid w:val="00D06D16"/>
    <w:rsid w:val="00D15947"/>
    <w:rsid w:val="00D16F26"/>
    <w:rsid w:val="00D34500"/>
    <w:rsid w:val="00D601B8"/>
    <w:rsid w:val="00D738E0"/>
    <w:rsid w:val="00D741F9"/>
    <w:rsid w:val="00D80F20"/>
    <w:rsid w:val="00D81510"/>
    <w:rsid w:val="00D8220E"/>
    <w:rsid w:val="00D853C3"/>
    <w:rsid w:val="00D87296"/>
    <w:rsid w:val="00D943BD"/>
    <w:rsid w:val="00D94758"/>
    <w:rsid w:val="00DA7F2E"/>
    <w:rsid w:val="00DC53C1"/>
    <w:rsid w:val="00DE3C7E"/>
    <w:rsid w:val="00DF45F3"/>
    <w:rsid w:val="00E00DD8"/>
    <w:rsid w:val="00E12B85"/>
    <w:rsid w:val="00E13284"/>
    <w:rsid w:val="00E13987"/>
    <w:rsid w:val="00E17008"/>
    <w:rsid w:val="00E209ED"/>
    <w:rsid w:val="00E20B4C"/>
    <w:rsid w:val="00E21E58"/>
    <w:rsid w:val="00E23CDA"/>
    <w:rsid w:val="00E310A1"/>
    <w:rsid w:val="00E32093"/>
    <w:rsid w:val="00E33722"/>
    <w:rsid w:val="00E363D4"/>
    <w:rsid w:val="00E41F45"/>
    <w:rsid w:val="00E54D2B"/>
    <w:rsid w:val="00E5608B"/>
    <w:rsid w:val="00E63523"/>
    <w:rsid w:val="00E7669B"/>
    <w:rsid w:val="00E7737B"/>
    <w:rsid w:val="00E84C94"/>
    <w:rsid w:val="00EB2473"/>
    <w:rsid w:val="00ED0927"/>
    <w:rsid w:val="00ED429A"/>
    <w:rsid w:val="00ED54C0"/>
    <w:rsid w:val="00EE0CB0"/>
    <w:rsid w:val="00EE2AB1"/>
    <w:rsid w:val="00EE5C9F"/>
    <w:rsid w:val="00EE6025"/>
    <w:rsid w:val="00EE69D3"/>
    <w:rsid w:val="00EF33EC"/>
    <w:rsid w:val="00EF4D64"/>
    <w:rsid w:val="00EF4FE1"/>
    <w:rsid w:val="00EF6ECF"/>
    <w:rsid w:val="00F02516"/>
    <w:rsid w:val="00F0383E"/>
    <w:rsid w:val="00F05701"/>
    <w:rsid w:val="00F05EC4"/>
    <w:rsid w:val="00F071DA"/>
    <w:rsid w:val="00F2460D"/>
    <w:rsid w:val="00F26054"/>
    <w:rsid w:val="00F34077"/>
    <w:rsid w:val="00F403E3"/>
    <w:rsid w:val="00F47655"/>
    <w:rsid w:val="00F529CD"/>
    <w:rsid w:val="00F5749E"/>
    <w:rsid w:val="00F725B4"/>
    <w:rsid w:val="00F74415"/>
    <w:rsid w:val="00F75A5A"/>
    <w:rsid w:val="00F763B2"/>
    <w:rsid w:val="00F935CE"/>
    <w:rsid w:val="00F963A3"/>
    <w:rsid w:val="00FA03FA"/>
    <w:rsid w:val="00FB2C5F"/>
    <w:rsid w:val="00FB3CCC"/>
    <w:rsid w:val="00FB465E"/>
    <w:rsid w:val="00FB528D"/>
    <w:rsid w:val="00FB6C1D"/>
    <w:rsid w:val="00FC4893"/>
    <w:rsid w:val="00FE67C3"/>
    <w:rsid w:val="00FF0F75"/>
    <w:rsid w:val="00FF5F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C1C9"/>
  <w15:docId w15:val="{64958BD2-14DA-4B21-9247-82D4987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C8"/>
    <w:pPr>
      <w:ind w:left="720"/>
      <w:contextualSpacing/>
    </w:pPr>
  </w:style>
  <w:style w:type="paragraph" w:styleId="BalloonText">
    <w:name w:val="Balloon Text"/>
    <w:basedOn w:val="Normal"/>
    <w:link w:val="BalloonTextChar"/>
    <w:uiPriority w:val="99"/>
    <w:semiHidden/>
    <w:unhideWhenUsed/>
    <w:rsid w:val="00F4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55"/>
    <w:rPr>
      <w:rFonts w:ascii="Segoe UI" w:hAnsi="Segoe UI" w:cs="Segoe UI"/>
      <w:sz w:val="18"/>
      <w:szCs w:val="18"/>
    </w:rPr>
  </w:style>
  <w:style w:type="character" w:styleId="Hyperlink">
    <w:name w:val="Hyperlink"/>
    <w:basedOn w:val="DefaultParagraphFont"/>
    <w:uiPriority w:val="99"/>
    <w:unhideWhenUsed/>
    <w:rsid w:val="00DA7F2E"/>
    <w:rPr>
      <w:color w:val="0563C1" w:themeColor="hyperlink"/>
      <w:u w:val="single"/>
    </w:rPr>
  </w:style>
  <w:style w:type="paragraph" w:styleId="Header">
    <w:name w:val="header"/>
    <w:basedOn w:val="Normal"/>
    <w:link w:val="HeaderChar"/>
    <w:uiPriority w:val="99"/>
    <w:unhideWhenUsed/>
    <w:rsid w:val="00FC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93"/>
  </w:style>
  <w:style w:type="paragraph" w:styleId="Footer">
    <w:name w:val="footer"/>
    <w:basedOn w:val="Normal"/>
    <w:link w:val="FooterChar"/>
    <w:uiPriority w:val="99"/>
    <w:unhideWhenUsed/>
    <w:rsid w:val="00FC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93"/>
  </w:style>
  <w:style w:type="paragraph" w:styleId="NoSpacing">
    <w:name w:val="No Spacing"/>
    <w:uiPriority w:val="1"/>
    <w:qFormat/>
    <w:rsid w:val="00770099"/>
    <w:pPr>
      <w:spacing w:after="0" w:line="240" w:lineRule="auto"/>
    </w:pPr>
  </w:style>
  <w:style w:type="character" w:styleId="CommentReference">
    <w:name w:val="annotation reference"/>
    <w:basedOn w:val="DefaultParagraphFont"/>
    <w:uiPriority w:val="99"/>
    <w:semiHidden/>
    <w:unhideWhenUsed/>
    <w:rsid w:val="00FB3CCC"/>
    <w:rPr>
      <w:sz w:val="16"/>
      <w:szCs w:val="16"/>
    </w:rPr>
  </w:style>
  <w:style w:type="paragraph" w:styleId="CommentText">
    <w:name w:val="annotation text"/>
    <w:basedOn w:val="Normal"/>
    <w:link w:val="CommentTextChar"/>
    <w:uiPriority w:val="99"/>
    <w:semiHidden/>
    <w:unhideWhenUsed/>
    <w:rsid w:val="00FB3CC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B3CCC"/>
    <w:rPr>
      <w:sz w:val="20"/>
      <w:szCs w:val="20"/>
    </w:rPr>
  </w:style>
  <w:style w:type="paragraph" w:styleId="FootnoteText">
    <w:name w:val="footnote text"/>
    <w:basedOn w:val="Normal"/>
    <w:link w:val="FootnoteTextChar"/>
    <w:uiPriority w:val="99"/>
    <w:semiHidden/>
    <w:unhideWhenUsed/>
    <w:rsid w:val="00FB3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CCC"/>
    <w:rPr>
      <w:sz w:val="20"/>
      <w:szCs w:val="20"/>
    </w:rPr>
  </w:style>
  <w:style w:type="character" w:styleId="FootnoteReference">
    <w:name w:val="footnote reference"/>
    <w:basedOn w:val="DefaultParagraphFont"/>
    <w:uiPriority w:val="99"/>
    <w:semiHidden/>
    <w:unhideWhenUsed/>
    <w:rsid w:val="00FB3CCC"/>
    <w:rPr>
      <w:vertAlign w:val="superscript"/>
    </w:rPr>
  </w:style>
  <w:style w:type="paragraph" w:styleId="CommentSubject">
    <w:name w:val="annotation subject"/>
    <w:basedOn w:val="CommentText"/>
    <w:next w:val="CommentText"/>
    <w:link w:val="CommentSubjectChar"/>
    <w:uiPriority w:val="99"/>
    <w:semiHidden/>
    <w:unhideWhenUsed/>
    <w:rsid w:val="00FA03FA"/>
    <w:pPr>
      <w:spacing w:after="160"/>
    </w:pPr>
    <w:rPr>
      <w:b/>
      <w:bCs/>
    </w:rPr>
  </w:style>
  <w:style w:type="character" w:customStyle="1" w:styleId="CommentSubjectChar">
    <w:name w:val="Comment Subject Char"/>
    <w:basedOn w:val="CommentTextChar"/>
    <w:link w:val="CommentSubject"/>
    <w:uiPriority w:val="99"/>
    <w:semiHidden/>
    <w:rsid w:val="00FA03FA"/>
    <w:rPr>
      <w:b/>
      <w:bCs/>
      <w:sz w:val="20"/>
      <w:szCs w:val="20"/>
    </w:rPr>
  </w:style>
  <w:style w:type="paragraph" w:styleId="Revision">
    <w:name w:val="Revision"/>
    <w:hidden/>
    <w:uiPriority w:val="99"/>
    <w:semiHidden/>
    <w:rsid w:val="00C26512"/>
    <w:pPr>
      <w:spacing w:after="0" w:line="240" w:lineRule="auto"/>
    </w:pPr>
  </w:style>
  <w:style w:type="character" w:styleId="UnresolvedMention">
    <w:name w:val="Unresolved Mention"/>
    <w:basedOn w:val="DefaultParagraphFont"/>
    <w:uiPriority w:val="99"/>
    <w:semiHidden/>
    <w:unhideWhenUsed/>
    <w:rsid w:val="00943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s.org/i4a/pages/index.cfm?pageID=33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eguide.org" TargetMode="External"/><Relationship Id="rId4" Type="http://schemas.openxmlformats.org/officeDocument/2006/relationships/settings" Target="settings.xml"/><Relationship Id="rId9" Type="http://schemas.openxmlformats.org/officeDocument/2006/relationships/hyperlink" Target="http://www.ageoptions.org/services-and-programs_makemedicarework.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B8E1-D331-479C-AD9C-B6C35EF6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Moore</dc:creator>
  <cp:lastModifiedBy>Jody Stoops</cp:lastModifiedBy>
  <cp:revision>2</cp:revision>
  <cp:lastPrinted>2015-08-14T14:00:00Z</cp:lastPrinted>
  <dcterms:created xsi:type="dcterms:W3CDTF">2019-04-08T20:29:00Z</dcterms:created>
  <dcterms:modified xsi:type="dcterms:W3CDTF">2019-04-08T20:29:00Z</dcterms:modified>
</cp:coreProperties>
</file>